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9CBEB" w14:textId="77777777" w:rsidR="006745F1" w:rsidRDefault="006745F1" w:rsidP="003F099B">
      <w:pPr>
        <w:spacing w:line="240" w:lineRule="auto"/>
      </w:pPr>
    </w:p>
    <w:p w14:paraId="65B49EEA" w14:textId="77777777" w:rsidR="00DD5190" w:rsidRDefault="00DD5190" w:rsidP="003F099B">
      <w:pPr>
        <w:spacing w:line="240" w:lineRule="auto"/>
        <w:jc w:val="center"/>
        <w:rPr>
          <w:b/>
          <w:bCs/>
          <w:color w:val="008000"/>
          <w:sz w:val="36"/>
          <w:szCs w:val="24"/>
        </w:rPr>
      </w:pPr>
    </w:p>
    <w:p w14:paraId="30F20209" w14:textId="77777777" w:rsidR="00DD5190" w:rsidRDefault="00DD5190" w:rsidP="003F099B">
      <w:pPr>
        <w:spacing w:line="240" w:lineRule="auto"/>
        <w:jc w:val="center"/>
        <w:rPr>
          <w:b/>
          <w:bCs/>
          <w:color w:val="008000"/>
          <w:sz w:val="36"/>
          <w:szCs w:val="24"/>
        </w:rPr>
      </w:pPr>
    </w:p>
    <w:p w14:paraId="0FFB935A" w14:textId="77777777" w:rsidR="00F31A01" w:rsidRDefault="00F31A01" w:rsidP="003F099B">
      <w:pPr>
        <w:spacing w:line="240" w:lineRule="auto"/>
        <w:jc w:val="center"/>
        <w:rPr>
          <w:b/>
          <w:bCs/>
          <w:color w:val="008000"/>
          <w:sz w:val="36"/>
          <w:szCs w:val="24"/>
        </w:rPr>
      </w:pPr>
    </w:p>
    <w:p w14:paraId="4D149586" w14:textId="77777777" w:rsidR="00F31A01" w:rsidRDefault="00F31A01" w:rsidP="003F099B">
      <w:pPr>
        <w:spacing w:line="240" w:lineRule="auto"/>
        <w:jc w:val="center"/>
        <w:rPr>
          <w:b/>
          <w:bCs/>
          <w:color w:val="008000"/>
          <w:sz w:val="36"/>
          <w:szCs w:val="24"/>
        </w:rPr>
      </w:pPr>
    </w:p>
    <w:p w14:paraId="3DFF372F" w14:textId="77777777" w:rsidR="00F31A01" w:rsidRDefault="00F31A01" w:rsidP="003F099B">
      <w:pPr>
        <w:spacing w:line="240" w:lineRule="auto"/>
        <w:jc w:val="center"/>
        <w:rPr>
          <w:b/>
          <w:bCs/>
          <w:color w:val="008000"/>
          <w:sz w:val="36"/>
          <w:szCs w:val="24"/>
        </w:rPr>
      </w:pPr>
    </w:p>
    <w:p w14:paraId="06A0CCCC" w14:textId="77777777" w:rsidR="00F31A01" w:rsidRDefault="00F31A01" w:rsidP="003F099B">
      <w:pPr>
        <w:spacing w:line="240" w:lineRule="auto"/>
        <w:jc w:val="center"/>
        <w:rPr>
          <w:b/>
          <w:bCs/>
          <w:color w:val="008000"/>
          <w:sz w:val="36"/>
          <w:szCs w:val="24"/>
        </w:rPr>
      </w:pPr>
    </w:p>
    <w:p w14:paraId="045D4704" w14:textId="77777777" w:rsidR="00F31A01" w:rsidRDefault="00F31A01" w:rsidP="003F099B">
      <w:pPr>
        <w:spacing w:line="240" w:lineRule="auto"/>
        <w:jc w:val="center"/>
        <w:rPr>
          <w:b/>
          <w:bCs/>
          <w:color w:val="008000"/>
          <w:sz w:val="36"/>
          <w:szCs w:val="24"/>
        </w:rPr>
      </w:pPr>
    </w:p>
    <w:p w14:paraId="2C39D408" w14:textId="77777777" w:rsidR="00F31A01" w:rsidRDefault="00F31A01" w:rsidP="003F099B">
      <w:pPr>
        <w:spacing w:line="240" w:lineRule="auto"/>
        <w:jc w:val="center"/>
        <w:rPr>
          <w:b/>
          <w:bCs/>
          <w:color w:val="008000"/>
          <w:sz w:val="36"/>
          <w:szCs w:val="24"/>
        </w:rPr>
      </w:pPr>
    </w:p>
    <w:p w14:paraId="1893281E" w14:textId="77777777" w:rsidR="00F31A01" w:rsidRDefault="00F31A01" w:rsidP="003F099B">
      <w:pPr>
        <w:spacing w:line="240" w:lineRule="auto"/>
        <w:jc w:val="center"/>
        <w:rPr>
          <w:b/>
          <w:bCs/>
          <w:color w:val="008000"/>
          <w:sz w:val="36"/>
          <w:szCs w:val="24"/>
        </w:rPr>
      </w:pPr>
    </w:p>
    <w:p w14:paraId="48512A18" w14:textId="77777777" w:rsidR="00F31A01" w:rsidRDefault="00F31A01" w:rsidP="003F099B">
      <w:pPr>
        <w:spacing w:line="240" w:lineRule="auto"/>
        <w:jc w:val="center"/>
        <w:rPr>
          <w:b/>
          <w:bCs/>
          <w:color w:val="008000"/>
          <w:sz w:val="36"/>
          <w:szCs w:val="24"/>
        </w:rPr>
      </w:pPr>
    </w:p>
    <w:p w14:paraId="6CCECC15" w14:textId="77777777" w:rsidR="00F31A01" w:rsidRDefault="00F31A01" w:rsidP="003F099B">
      <w:pPr>
        <w:spacing w:line="240" w:lineRule="auto"/>
        <w:jc w:val="center"/>
        <w:rPr>
          <w:b/>
          <w:bCs/>
          <w:color w:val="008000"/>
          <w:sz w:val="36"/>
          <w:szCs w:val="24"/>
        </w:rPr>
      </w:pPr>
    </w:p>
    <w:p w14:paraId="21467F60" w14:textId="77777777" w:rsidR="00F31A01" w:rsidRDefault="00F31A01" w:rsidP="003F099B">
      <w:pPr>
        <w:spacing w:line="240" w:lineRule="auto"/>
        <w:jc w:val="center"/>
        <w:rPr>
          <w:b/>
          <w:bCs/>
          <w:color w:val="008000"/>
          <w:sz w:val="36"/>
          <w:szCs w:val="24"/>
        </w:rPr>
      </w:pPr>
    </w:p>
    <w:p w14:paraId="66F01C41" w14:textId="77777777" w:rsidR="00F31A01" w:rsidRDefault="00F31A01" w:rsidP="003F099B">
      <w:pPr>
        <w:spacing w:line="240" w:lineRule="auto"/>
        <w:jc w:val="center"/>
        <w:rPr>
          <w:b/>
          <w:bCs/>
          <w:color w:val="008000"/>
          <w:sz w:val="36"/>
          <w:szCs w:val="24"/>
        </w:rPr>
      </w:pPr>
    </w:p>
    <w:p w14:paraId="4864E583" w14:textId="77777777" w:rsidR="00F31A01" w:rsidRDefault="00F31A01" w:rsidP="003F099B">
      <w:pPr>
        <w:spacing w:line="240" w:lineRule="auto"/>
        <w:jc w:val="center"/>
        <w:rPr>
          <w:b/>
          <w:bCs/>
          <w:color w:val="008000"/>
          <w:sz w:val="36"/>
          <w:szCs w:val="24"/>
        </w:rPr>
      </w:pPr>
    </w:p>
    <w:p w14:paraId="7510852D" w14:textId="77777777" w:rsidR="00F31A01" w:rsidRDefault="00F31A01" w:rsidP="003F099B">
      <w:pPr>
        <w:spacing w:line="240" w:lineRule="auto"/>
        <w:jc w:val="center"/>
        <w:rPr>
          <w:b/>
          <w:bCs/>
          <w:color w:val="008000"/>
          <w:sz w:val="36"/>
          <w:szCs w:val="24"/>
        </w:rPr>
      </w:pPr>
    </w:p>
    <w:p w14:paraId="4C0C567B" w14:textId="61C59C78" w:rsidR="006745F1" w:rsidRPr="003F099B" w:rsidRDefault="006745F1" w:rsidP="003F099B">
      <w:pPr>
        <w:spacing w:line="240" w:lineRule="auto"/>
        <w:jc w:val="center"/>
        <w:rPr>
          <w:b/>
          <w:bCs/>
          <w:color w:val="008000"/>
          <w:sz w:val="36"/>
          <w:szCs w:val="24"/>
        </w:rPr>
      </w:pPr>
      <w:r w:rsidRPr="003F099B">
        <w:rPr>
          <w:b/>
          <w:bCs/>
          <w:color w:val="008000"/>
          <w:sz w:val="36"/>
          <w:szCs w:val="24"/>
        </w:rPr>
        <w:t>Schools Animal Ethics Committee</w:t>
      </w:r>
      <w:r w:rsidR="003A5782" w:rsidRPr="003F099B">
        <w:rPr>
          <w:b/>
          <w:bCs/>
          <w:color w:val="008000"/>
          <w:sz w:val="36"/>
          <w:szCs w:val="24"/>
        </w:rPr>
        <w:t xml:space="preserve"> (SAEC)</w:t>
      </w:r>
    </w:p>
    <w:p w14:paraId="79A7C661" w14:textId="50BE6DBC" w:rsidR="006745F1" w:rsidRPr="003F099B" w:rsidRDefault="00251E7D" w:rsidP="003F099B">
      <w:pPr>
        <w:spacing w:line="240" w:lineRule="auto"/>
        <w:jc w:val="center"/>
        <w:rPr>
          <w:b/>
          <w:bCs/>
          <w:color w:val="008000"/>
          <w:sz w:val="36"/>
          <w:szCs w:val="24"/>
        </w:rPr>
      </w:pPr>
      <w:r w:rsidRPr="003F099B">
        <w:rPr>
          <w:b/>
          <w:bCs/>
          <w:color w:val="008000"/>
          <w:sz w:val="36"/>
          <w:szCs w:val="24"/>
        </w:rPr>
        <w:t>Terms of Reference and Operating Procedure</w:t>
      </w:r>
      <w:r w:rsidR="00191661" w:rsidRPr="003F099B">
        <w:rPr>
          <w:b/>
          <w:bCs/>
          <w:color w:val="008000"/>
          <w:sz w:val="36"/>
          <w:szCs w:val="24"/>
        </w:rPr>
        <w:t>s</w:t>
      </w:r>
    </w:p>
    <w:p w14:paraId="347278DE" w14:textId="48CDFBF7" w:rsidR="006745F1" w:rsidRDefault="006745F1" w:rsidP="003F099B">
      <w:pPr>
        <w:spacing w:line="240" w:lineRule="auto"/>
        <w:jc w:val="center"/>
        <w:rPr>
          <w:sz w:val="36"/>
          <w:szCs w:val="24"/>
        </w:rPr>
      </w:pPr>
    </w:p>
    <w:p w14:paraId="214811F7" w14:textId="64E60566" w:rsidR="00B611CE" w:rsidRDefault="00B611CE" w:rsidP="003F099B">
      <w:pPr>
        <w:spacing w:line="240" w:lineRule="auto"/>
        <w:jc w:val="center"/>
        <w:rPr>
          <w:sz w:val="36"/>
          <w:szCs w:val="24"/>
        </w:rPr>
      </w:pPr>
    </w:p>
    <w:p w14:paraId="6769FDA2" w14:textId="6834190C" w:rsidR="00B611CE" w:rsidRDefault="00B611CE" w:rsidP="003F099B">
      <w:pPr>
        <w:spacing w:line="240" w:lineRule="auto"/>
        <w:jc w:val="center"/>
        <w:rPr>
          <w:sz w:val="36"/>
          <w:szCs w:val="24"/>
        </w:rPr>
      </w:pPr>
    </w:p>
    <w:p w14:paraId="31B1E276" w14:textId="77777777" w:rsidR="00B611CE" w:rsidRPr="003F099B" w:rsidRDefault="00B611CE" w:rsidP="003F099B">
      <w:pPr>
        <w:spacing w:line="240" w:lineRule="auto"/>
        <w:jc w:val="center"/>
        <w:rPr>
          <w:sz w:val="36"/>
          <w:szCs w:val="24"/>
        </w:rPr>
      </w:pPr>
    </w:p>
    <w:p w14:paraId="60871E20" w14:textId="77777777" w:rsidR="00F31A01" w:rsidRDefault="00F31A01" w:rsidP="00DD5190">
      <w:pPr>
        <w:rPr>
          <w:b/>
          <w:bCs/>
        </w:rPr>
        <w:sectPr w:rsidR="00F31A01" w:rsidSect="00F31A01">
          <w:headerReference w:type="even" r:id="rId11"/>
          <w:headerReference w:type="default" r:id="rId12"/>
          <w:headerReference w:type="first" r:id="rId13"/>
          <w:footerReference w:type="first" r:id="rId14"/>
          <w:pgSz w:w="11906" w:h="16838"/>
          <w:pgMar w:top="1134" w:right="1134" w:bottom="1134" w:left="1134" w:header="709" w:footer="709" w:gutter="0"/>
          <w:cols w:space="708"/>
          <w:titlePg/>
          <w:docGrid w:linePitch="360"/>
        </w:sectPr>
      </w:pPr>
    </w:p>
    <w:p w14:paraId="1AEE7563" w14:textId="4F194334" w:rsidR="00B12995" w:rsidRPr="00DD5190" w:rsidRDefault="003F099B" w:rsidP="00DD5190">
      <w:pPr>
        <w:rPr>
          <w:b/>
          <w:bCs/>
        </w:rPr>
      </w:pPr>
      <w:r w:rsidRPr="00DD5190">
        <w:rPr>
          <w:b/>
          <w:bCs/>
        </w:rPr>
        <w:lastRenderedPageBreak/>
        <w:t>C</w:t>
      </w:r>
      <w:r w:rsidR="00B12995" w:rsidRPr="00DD5190">
        <w:rPr>
          <w:b/>
          <w:bCs/>
        </w:rPr>
        <w:t>ontents</w:t>
      </w:r>
      <w:r w:rsidR="003B4216" w:rsidRPr="00DD5190">
        <w:rPr>
          <w:b/>
          <w:bCs/>
        </w:rPr>
        <w:tab/>
      </w:r>
    </w:p>
    <w:p w14:paraId="34C59121" w14:textId="41B46549" w:rsidR="00F31A01" w:rsidRDefault="00B12995">
      <w:pPr>
        <w:pStyle w:val="TOC1"/>
        <w:rPr>
          <w:rFonts w:asciiTheme="minorHAnsi" w:eastAsiaTheme="minorEastAsia" w:hAnsiTheme="minorHAnsi" w:cstheme="minorBidi"/>
          <w:noProof/>
          <w:szCs w:val="22"/>
          <w:lang w:val="en-AU" w:eastAsia="en-AU"/>
        </w:rPr>
      </w:pPr>
      <w:r w:rsidRPr="006F047F">
        <w:rPr>
          <w:rFonts w:ascii="Times New Roman" w:hAnsi="Times New Roman"/>
        </w:rPr>
        <w:fldChar w:fldCharType="begin"/>
      </w:r>
      <w:r w:rsidRPr="006F047F">
        <w:instrText xml:space="preserve"> TOC \o "1-3" \h \z \u </w:instrText>
      </w:r>
      <w:r w:rsidRPr="006F047F">
        <w:rPr>
          <w:rFonts w:ascii="Times New Roman" w:hAnsi="Times New Roman"/>
        </w:rPr>
        <w:fldChar w:fldCharType="separate"/>
      </w:r>
      <w:hyperlink w:anchor="_Toc161904722" w:history="1">
        <w:r w:rsidR="00F31A01" w:rsidRPr="003F1EF3">
          <w:rPr>
            <w:rStyle w:val="Hyperlink"/>
            <w:noProof/>
          </w:rPr>
          <w:t>TERMS OF REFERENCE</w:t>
        </w:r>
        <w:r w:rsidR="00F31A01">
          <w:rPr>
            <w:noProof/>
            <w:webHidden/>
          </w:rPr>
          <w:tab/>
        </w:r>
        <w:r w:rsidR="00F31A01">
          <w:rPr>
            <w:noProof/>
            <w:webHidden/>
          </w:rPr>
          <w:fldChar w:fldCharType="begin"/>
        </w:r>
        <w:r w:rsidR="00F31A01">
          <w:rPr>
            <w:noProof/>
            <w:webHidden/>
          </w:rPr>
          <w:instrText xml:space="preserve"> PAGEREF _Toc161904722 \h </w:instrText>
        </w:r>
        <w:r w:rsidR="00F31A01">
          <w:rPr>
            <w:noProof/>
            <w:webHidden/>
          </w:rPr>
        </w:r>
        <w:r w:rsidR="00F31A01">
          <w:rPr>
            <w:noProof/>
            <w:webHidden/>
          </w:rPr>
          <w:fldChar w:fldCharType="separate"/>
        </w:r>
        <w:r w:rsidR="002D0759">
          <w:rPr>
            <w:noProof/>
            <w:webHidden/>
          </w:rPr>
          <w:t>3</w:t>
        </w:r>
        <w:r w:rsidR="00F31A01">
          <w:rPr>
            <w:noProof/>
            <w:webHidden/>
          </w:rPr>
          <w:fldChar w:fldCharType="end"/>
        </w:r>
      </w:hyperlink>
    </w:p>
    <w:p w14:paraId="1A5D6F8A" w14:textId="443DF28E" w:rsidR="00F31A01" w:rsidRDefault="00F31A01">
      <w:pPr>
        <w:pStyle w:val="TOC2"/>
        <w:rPr>
          <w:rFonts w:asciiTheme="minorHAnsi" w:eastAsiaTheme="minorEastAsia" w:hAnsiTheme="minorHAnsi" w:cstheme="minorBidi"/>
          <w:noProof/>
          <w:szCs w:val="22"/>
          <w:lang w:val="en-AU" w:eastAsia="en-AU"/>
        </w:rPr>
      </w:pPr>
      <w:hyperlink w:anchor="_Toc161904723" w:history="1">
        <w:r w:rsidRPr="003F1EF3">
          <w:rPr>
            <w:rStyle w:val="Hyperlink"/>
            <w:noProof/>
          </w:rPr>
          <w:t>1.</w:t>
        </w:r>
        <w:r>
          <w:rPr>
            <w:rFonts w:asciiTheme="minorHAnsi" w:eastAsiaTheme="minorEastAsia" w:hAnsiTheme="minorHAnsi" w:cstheme="minorBidi"/>
            <w:noProof/>
            <w:szCs w:val="22"/>
            <w:lang w:val="en-AU" w:eastAsia="en-AU"/>
          </w:rPr>
          <w:tab/>
        </w:r>
        <w:r w:rsidRPr="003F1EF3">
          <w:rPr>
            <w:rStyle w:val="Hyperlink"/>
            <w:noProof/>
          </w:rPr>
          <w:t>Scope of responsibilities</w:t>
        </w:r>
        <w:r>
          <w:rPr>
            <w:noProof/>
            <w:webHidden/>
          </w:rPr>
          <w:tab/>
        </w:r>
        <w:r>
          <w:rPr>
            <w:noProof/>
            <w:webHidden/>
          </w:rPr>
          <w:fldChar w:fldCharType="begin"/>
        </w:r>
        <w:r>
          <w:rPr>
            <w:noProof/>
            <w:webHidden/>
          </w:rPr>
          <w:instrText xml:space="preserve"> PAGEREF _Toc161904723 \h </w:instrText>
        </w:r>
        <w:r>
          <w:rPr>
            <w:noProof/>
            <w:webHidden/>
          </w:rPr>
        </w:r>
        <w:r>
          <w:rPr>
            <w:noProof/>
            <w:webHidden/>
          </w:rPr>
          <w:fldChar w:fldCharType="separate"/>
        </w:r>
        <w:r w:rsidR="002D0759">
          <w:rPr>
            <w:noProof/>
            <w:webHidden/>
          </w:rPr>
          <w:t>3</w:t>
        </w:r>
        <w:r>
          <w:rPr>
            <w:noProof/>
            <w:webHidden/>
          </w:rPr>
          <w:fldChar w:fldCharType="end"/>
        </w:r>
      </w:hyperlink>
    </w:p>
    <w:p w14:paraId="0D8CBEBA" w14:textId="13B387FE" w:rsidR="00F31A01" w:rsidRDefault="00F31A01">
      <w:pPr>
        <w:pStyle w:val="TOC2"/>
        <w:rPr>
          <w:rFonts w:asciiTheme="minorHAnsi" w:eastAsiaTheme="minorEastAsia" w:hAnsiTheme="minorHAnsi" w:cstheme="minorBidi"/>
          <w:noProof/>
          <w:szCs w:val="22"/>
          <w:lang w:val="en-AU" w:eastAsia="en-AU"/>
        </w:rPr>
      </w:pPr>
      <w:hyperlink w:anchor="_Toc161904724" w:history="1">
        <w:r w:rsidRPr="003F1EF3">
          <w:rPr>
            <w:rStyle w:val="Hyperlink"/>
            <w:noProof/>
          </w:rPr>
          <w:t>2.</w:t>
        </w:r>
        <w:r>
          <w:rPr>
            <w:rFonts w:asciiTheme="minorHAnsi" w:eastAsiaTheme="minorEastAsia" w:hAnsiTheme="minorHAnsi" w:cstheme="minorBidi"/>
            <w:noProof/>
            <w:szCs w:val="22"/>
            <w:lang w:val="en-AU" w:eastAsia="en-AU"/>
          </w:rPr>
          <w:tab/>
        </w:r>
        <w:r w:rsidRPr="003F1EF3">
          <w:rPr>
            <w:rStyle w:val="Hyperlink"/>
            <w:noProof/>
          </w:rPr>
          <w:t>Institutional Accountability</w:t>
        </w:r>
        <w:r>
          <w:rPr>
            <w:noProof/>
            <w:webHidden/>
          </w:rPr>
          <w:tab/>
        </w:r>
        <w:r>
          <w:rPr>
            <w:noProof/>
            <w:webHidden/>
          </w:rPr>
          <w:fldChar w:fldCharType="begin"/>
        </w:r>
        <w:r>
          <w:rPr>
            <w:noProof/>
            <w:webHidden/>
          </w:rPr>
          <w:instrText xml:space="preserve"> PAGEREF _Toc161904724 \h </w:instrText>
        </w:r>
        <w:r>
          <w:rPr>
            <w:noProof/>
            <w:webHidden/>
          </w:rPr>
        </w:r>
        <w:r>
          <w:rPr>
            <w:noProof/>
            <w:webHidden/>
          </w:rPr>
          <w:fldChar w:fldCharType="separate"/>
        </w:r>
        <w:r w:rsidR="002D0759">
          <w:rPr>
            <w:noProof/>
            <w:webHidden/>
          </w:rPr>
          <w:t>4</w:t>
        </w:r>
        <w:r>
          <w:rPr>
            <w:noProof/>
            <w:webHidden/>
          </w:rPr>
          <w:fldChar w:fldCharType="end"/>
        </w:r>
      </w:hyperlink>
    </w:p>
    <w:p w14:paraId="6B7DA4E2" w14:textId="43099F5C" w:rsidR="00F31A01" w:rsidRDefault="00F31A01">
      <w:pPr>
        <w:pStyle w:val="TOC2"/>
        <w:rPr>
          <w:rFonts w:asciiTheme="minorHAnsi" w:eastAsiaTheme="minorEastAsia" w:hAnsiTheme="minorHAnsi" w:cstheme="minorBidi"/>
          <w:noProof/>
          <w:szCs w:val="22"/>
          <w:lang w:val="en-AU" w:eastAsia="en-AU"/>
        </w:rPr>
      </w:pPr>
      <w:hyperlink w:anchor="_Toc161904725" w:history="1">
        <w:r w:rsidRPr="003F1EF3">
          <w:rPr>
            <w:rStyle w:val="Hyperlink"/>
            <w:noProof/>
          </w:rPr>
          <w:t>3.</w:t>
        </w:r>
        <w:r>
          <w:rPr>
            <w:rFonts w:asciiTheme="minorHAnsi" w:eastAsiaTheme="minorEastAsia" w:hAnsiTheme="minorHAnsi" w:cstheme="minorBidi"/>
            <w:noProof/>
            <w:szCs w:val="22"/>
            <w:lang w:val="en-AU" w:eastAsia="en-AU"/>
          </w:rPr>
          <w:tab/>
        </w:r>
        <w:r w:rsidRPr="003F1EF3">
          <w:rPr>
            <w:rStyle w:val="Hyperlink"/>
            <w:noProof/>
          </w:rPr>
          <w:t>Mechanisms for reporting</w:t>
        </w:r>
        <w:r>
          <w:rPr>
            <w:noProof/>
            <w:webHidden/>
          </w:rPr>
          <w:tab/>
        </w:r>
        <w:r>
          <w:rPr>
            <w:noProof/>
            <w:webHidden/>
          </w:rPr>
          <w:fldChar w:fldCharType="begin"/>
        </w:r>
        <w:r>
          <w:rPr>
            <w:noProof/>
            <w:webHidden/>
          </w:rPr>
          <w:instrText xml:space="preserve"> PAGEREF _Toc161904725 \h </w:instrText>
        </w:r>
        <w:r>
          <w:rPr>
            <w:noProof/>
            <w:webHidden/>
          </w:rPr>
        </w:r>
        <w:r>
          <w:rPr>
            <w:noProof/>
            <w:webHidden/>
          </w:rPr>
          <w:fldChar w:fldCharType="separate"/>
        </w:r>
        <w:r w:rsidR="002D0759">
          <w:rPr>
            <w:noProof/>
            <w:webHidden/>
          </w:rPr>
          <w:t>4</w:t>
        </w:r>
        <w:r>
          <w:rPr>
            <w:noProof/>
            <w:webHidden/>
          </w:rPr>
          <w:fldChar w:fldCharType="end"/>
        </w:r>
      </w:hyperlink>
    </w:p>
    <w:p w14:paraId="4E2B5E99" w14:textId="31ABF017" w:rsidR="00F31A01" w:rsidRDefault="00F31A01">
      <w:pPr>
        <w:pStyle w:val="TOC2"/>
        <w:rPr>
          <w:rFonts w:asciiTheme="minorHAnsi" w:eastAsiaTheme="minorEastAsia" w:hAnsiTheme="minorHAnsi" w:cstheme="minorBidi"/>
          <w:noProof/>
          <w:szCs w:val="22"/>
          <w:lang w:val="en-AU" w:eastAsia="en-AU"/>
        </w:rPr>
      </w:pPr>
      <w:hyperlink w:anchor="_Toc161904726" w:history="1">
        <w:r w:rsidRPr="003F1EF3">
          <w:rPr>
            <w:rStyle w:val="Hyperlink"/>
            <w:noProof/>
          </w:rPr>
          <w:t>4.</w:t>
        </w:r>
        <w:r>
          <w:rPr>
            <w:rFonts w:asciiTheme="minorHAnsi" w:eastAsiaTheme="minorEastAsia" w:hAnsiTheme="minorHAnsi" w:cstheme="minorBidi"/>
            <w:noProof/>
            <w:szCs w:val="22"/>
            <w:lang w:val="en-AU" w:eastAsia="en-AU"/>
          </w:rPr>
          <w:tab/>
        </w:r>
        <w:r w:rsidRPr="003F1EF3">
          <w:rPr>
            <w:rStyle w:val="Hyperlink"/>
            <w:noProof/>
          </w:rPr>
          <w:t>Membership of the SAEC (2.2.4)</w:t>
        </w:r>
        <w:r>
          <w:rPr>
            <w:noProof/>
            <w:webHidden/>
          </w:rPr>
          <w:tab/>
        </w:r>
        <w:r>
          <w:rPr>
            <w:noProof/>
            <w:webHidden/>
          </w:rPr>
          <w:fldChar w:fldCharType="begin"/>
        </w:r>
        <w:r>
          <w:rPr>
            <w:noProof/>
            <w:webHidden/>
          </w:rPr>
          <w:instrText xml:space="preserve"> PAGEREF _Toc161904726 \h </w:instrText>
        </w:r>
        <w:r>
          <w:rPr>
            <w:noProof/>
            <w:webHidden/>
          </w:rPr>
        </w:r>
        <w:r>
          <w:rPr>
            <w:noProof/>
            <w:webHidden/>
          </w:rPr>
          <w:fldChar w:fldCharType="separate"/>
        </w:r>
        <w:r w:rsidR="002D0759">
          <w:rPr>
            <w:noProof/>
            <w:webHidden/>
          </w:rPr>
          <w:t>4</w:t>
        </w:r>
        <w:r>
          <w:rPr>
            <w:noProof/>
            <w:webHidden/>
          </w:rPr>
          <w:fldChar w:fldCharType="end"/>
        </w:r>
      </w:hyperlink>
    </w:p>
    <w:p w14:paraId="70D8EE05" w14:textId="453125E7" w:rsidR="00F31A01" w:rsidRDefault="00F31A01">
      <w:pPr>
        <w:pStyle w:val="TOC1"/>
        <w:rPr>
          <w:rFonts w:asciiTheme="minorHAnsi" w:eastAsiaTheme="minorEastAsia" w:hAnsiTheme="minorHAnsi" w:cstheme="minorBidi"/>
          <w:noProof/>
          <w:szCs w:val="22"/>
          <w:lang w:val="en-AU" w:eastAsia="en-AU"/>
        </w:rPr>
      </w:pPr>
      <w:hyperlink w:anchor="_Toc161904727" w:history="1">
        <w:r w:rsidRPr="003F1EF3">
          <w:rPr>
            <w:rStyle w:val="Hyperlink"/>
            <w:noProof/>
          </w:rPr>
          <w:t>OPERATING PROCEDURES</w:t>
        </w:r>
        <w:r>
          <w:rPr>
            <w:noProof/>
            <w:webHidden/>
          </w:rPr>
          <w:tab/>
        </w:r>
        <w:r>
          <w:rPr>
            <w:noProof/>
            <w:webHidden/>
          </w:rPr>
          <w:fldChar w:fldCharType="begin"/>
        </w:r>
        <w:r>
          <w:rPr>
            <w:noProof/>
            <w:webHidden/>
          </w:rPr>
          <w:instrText xml:space="preserve"> PAGEREF _Toc161904727 \h </w:instrText>
        </w:r>
        <w:r>
          <w:rPr>
            <w:noProof/>
            <w:webHidden/>
          </w:rPr>
        </w:r>
        <w:r>
          <w:rPr>
            <w:noProof/>
            <w:webHidden/>
          </w:rPr>
          <w:fldChar w:fldCharType="separate"/>
        </w:r>
        <w:r w:rsidR="002D0759">
          <w:rPr>
            <w:noProof/>
            <w:webHidden/>
          </w:rPr>
          <w:t>5</w:t>
        </w:r>
        <w:r>
          <w:rPr>
            <w:noProof/>
            <w:webHidden/>
          </w:rPr>
          <w:fldChar w:fldCharType="end"/>
        </w:r>
      </w:hyperlink>
    </w:p>
    <w:p w14:paraId="4D3018DF" w14:textId="50F349A8" w:rsidR="00F31A01" w:rsidRDefault="00F31A01">
      <w:pPr>
        <w:pStyle w:val="TOC2"/>
        <w:rPr>
          <w:rFonts w:asciiTheme="minorHAnsi" w:eastAsiaTheme="minorEastAsia" w:hAnsiTheme="minorHAnsi" w:cstheme="minorBidi"/>
          <w:noProof/>
          <w:szCs w:val="22"/>
          <w:lang w:val="en-AU" w:eastAsia="en-AU"/>
        </w:rPr>
      </w:pPr>
      <w:hyperlink w:anchor="_Toc161904728" w:history="1">
        <w:r w:rsidRPr="003F1EF3">
          <w:rPr>
            <w:rStyle w:val="Hyperlink"/>
            <w:noProof/>
          </w:rPr>
          <w:t>1.</w:t>
        </w:r>
        <w:r>
          <w:rPr>
            <w:rFonts w:asciiTheme="minorHAnsi" w:eastAsiaTheme="minorEastAsia" w:hAnsiTheme="minorHAnsi" w:cstheme="minorBidi"/>
            <w:noProof/>
            <w:szCs w:val="22"/>
            <w:lang w:val="en-AU" w:eastAsia="en-AU"/>
          </w:rPr>
          <w:tab/>
        </w:r>
        <w:r w:rsidRPr="003F1EF3">
          <w:rPr>
            <w:rStyle w:val="Hyperlink"/>
            <w:noProof/>
          </w:rPr>
          <w:t>Introduction</w:t>
        </w:r>
        <w:r>
          <w:rPr>
            <w:noProof/>
            <w:webHidden/>
          </w:rPr>
          <w:tab/>
        </w:r>
        <w:r>
          <w:rPr>
            <w:noProof/>
            <w:webHidden/>
          </w:rPr>
          <w:fldChar w:fldCharType="begin"/>
        </w:r>
        <w:r>
          <w:rPr>
            <w:noProof/>
            <w:webHidden/>
          </w:rPr>
          <w:instrText xml:space="preserve"> PAGEREF _Toc161904728 \h </w:instrText>
        </w:r>
        <w:r>
          <w:rPr>
            <w:noProof/>
            <w:webHidden/>
          </w:rPr>
        </w:r>
        <w:r>
          <w:rPr>
            <w:noProof/>
            <w:webHidden/>
          </w:rPr>
          <w:fldChar w:fldCharType="separate"/>
        </w:r>
        <w:r w:rsidR="002D0759">
          <w:rPr>
            <w:noProof/>
            <w:webHidden/>
          </w:rPr>
          <w:t>5</w:t>
        </w:r>
        <w:r>
          <w:rPr>
            <w:noProof/>
            <w:webHidden/>
          </w:rPr>
          <w:fldChar w:fldCharType="end"/>
        </w:r>
      </w:hyperlink>
    </w:p>
    <w:p w14:paraId="493701F2" w14:textId="13434B54" w:rsidR="00F31A01" w:rsidRDefault="00F31A01">
      <w:pPr>
        <w:pStyle w:val="TOC2"/>
        <w:rPr>
          <w:rFonts w:asciiTheme="minorHAnsi" w:eastAsiaTheme="minorEastAsia" w:hAnsiTheme="minorHAnsi" w:cstheme="minorBidi"/>
          <w:noProof/>
          <w:szCs w:val="22"/>
          <w:lang w:val="en-AU" w:eastAsia="en-AU"/>
        </w:rPr>
      </w:pPr>
      <w:hyperlink w:anchor="_Toc161904729" w:history="1">
        <w:r w:rsidRPr="003F1EF3">
          <w:rPr>
            <w:rStyle w:val="Hyperlink"/>
            <w:noProof/>
          </w:rPr>
          <w:t>2.</w:t>
        </w:r>
        <w:r>
          <w:rPr>
            <w:rFonts w:asciiTheme="minorHAnsi" w:eastAsiaTheme="minorEastAsia" w:hAnsiTheme="minorHAnsi" w:cstheme="minorBidi"/>
            <w:noProof/>
            <w:szCs w:val="22"/>
            <w:lang w:val="en-AU" w:eastAsia="en-AU"/>
          </w:rPr>
          <w:tab/>
        </w:r>
        <w:r w:rsidRPr="003F1EF3">
          <w:rPr>
            <w:rStyle w:val="Hyperlink"/>
            <w:noProof/>
          </w:rPr>
          <w:t>Provisions of the Code</w:t>
        </w:r>
        <w:r>
          <w:rPr>
            <w:noProof/>
            <w:webHidden/>
          </w:rPr>
          <w:tab/>
        </w:r>
        <w:r>
          <w:rPr>
            <w:noProof/>
            <w:webHidden/>
          </w:rPr>
          <w:fldChar w:fldCharType="begin"/>
        </w:r>
        <w:r>
          <w:rPr>
            <w:noProof/>
            <w:webHidden/>
          </w:rPr>
          <w:instrText xml:space="preserve"> PAGEREF _Toc161904729 \h </w:instrText>
        </w:r>
        <w:r>
          <w:rPr>
            <w:noProof/>
            <w:webHidden/>
          </w:rPr>
        </w:r>
        <w:r>
          <w:rPr>
            <w:noProof/>
            <w:webHidden/>
          </w:rPr>
          <w:fldChar w:fldCharType="separate"/>
        </w:r>
        <w:r w:rsidR="002D0759">
          <w:rPr>
            <w:noProof/>
            <w:webHidden/>
          </w:rPr>
          <w:t>5</w:t>
        </w:r>
        <w:r>
          <w:rPr>
            <w:noProof/>
            <w:webHidden/>
          </w:rPr>
          <w:fldChar w:fldCharType="end"/>
        </w:r>
      </w:hyperlink>
    </w:p>
    <w:p w14:paraId="5E528012" w14:textId="6902AC28" w:rsidR="00F31A01" w:rsidRDefault="00F31A01">
      <w:pPr>
        <w:pStyle w:val="TOC2"/>
        <w:rPr>
          <w:rFonts w:asciiTheme="minorHAnsi" w:eastAsiaTheme="minorEastAsia" w:hAnsiTheme="minorHAnsi" w:cstheme="minorBidi"/>
          <w:noProof/>
          <w:szCs w:val="22"/>
          <w:lang w:val="en-AU" w:eastAsia="en-AU"/>
        </w:rPr>
      </w:pPr>
      <w:hyperlink w:anchor="_Toc161904730" w:history="1">
        <w:r w:rsidRPr="003F1EF3">
          <w:rPr>
            <w:rStyle w:val="Hyperlink"/>
            <w:noProof/>
          </w:rPr>
          <w:t>3.</w:t>
        </w:r>
        <w:r>
          <w:rPr>
            <w:rFonts w:asciiTheme="minorHAnsi" w:eastAsiaTheme="minorEastAsia" w:hAnsiTheme="minorHAnsi" w:cstheme="minorBidi"/>
            <w:noProof/>
            <w:szCs w:val="22"/>
            <w:lang w:val="en-AU" w:eastAsia="en-AU"/>
          </w:rPr>
          <w:tab/>
        </w:r>
        <w:r w:rsidRPr="003F1EF3">
          <w:rPr>
            <w:rStyle w:val="Hyperlink"/>
            <w:noProof/>
          </w:rPr>
          <w:t>Additional appointments</w:t>
        </w:r>
        <w:r>
          <w:rPr>
            <w:noProof/>
            <w:webHidden/>
          </w:rPr>
          <w:tab/>
        </w:r>
        <w:r>
          <w:rPr>
            <w:noProof/>
            <w:webHidden/>
          </w:rPr>
          <w:fldChar w:fldCharType="begin"/>
        </w:r>
        <w:r>
          <w:rPr>
            <w:noProof/>
            <w:webHidden/>
          </w:rPr>
          <w:instrText xml:space="preserve"> PAGEREF _Toc161904730 \h </w:instrText>
        </w:r>
        <w:r>
          <w:rPr>
            <w:noProof/>
            <w:webHidden/>
          </w:rPr>
        </w:r>
        <w:r>
          <w:rPr>
            <w:noProof/>
            <w:webHidden/>
          </w:rPr>
          <w:fldChar w:fldCharType="separate"/>
        </w:r>
        <w:r w:rsidR="002D0759">
          <w:rPr>
            <w:noProof/>
            <w:webHidden/>
          </w:rPr>
          <w:t>5</w:t>
        </w:r>
        <w:r>
          <w:rPr>
            <w:noProof/>
            <w:webHidden/>
          </w:rPr>
          <w:fldChar w:fldCharType="end"/>
        </w:r>
      </w:hyperlink>
    </w:p>
    <w:p w14:paraId="1E08269B" w14:textId="0EBEF6AD" w:rsidR="00F31A01" w:rsidRDefault="00F31A01">
      <w:pPr>
        <w:pStyle w:val="TOC2"/>
        <w:rPr>
          <w:rFonts w:asciiTheme="minorHAnsi" w:eastAsiaTheme="minorEastAsia" w:hAnsiTheme="minorHAnsi" w:cstheme="minorBidi"/>
          <w:noProof/>
          <w:szCs w:val="22"/>
          <w:lang w:val="en-AU" w:eastAsia="en-AU"/>
        </w:rPr>
      </w:pPr>
      <w:hyperlink w:anchor="_Toc161904731" w:history="1">
        <w:r w:rsidRPr="003F1EF3">
          <w:rPr>
            <w:rStyle w:val="Hyperlink"/>
            <w:rFonts w:cs="Arial"/>
            <w:noProof/>
          </w:rPr>
          <w:t>4.</w:t>
        </w:r>
        <w:r>
          <w:rPr>
            <w:rFonts w:asciiTheme="minorHAnsi" w:eastAsiaTheme="minorEastAsia" w:hAnsiTheme="minorHAnsi" w:cstheme="minorBidi"/>
            <w:noProof/>
            <w:szCs w:val="22"/>
            <w:lang w:val="en-AU" w:eastAsia="en-AU"/>
          </w:rPr>
          <w:tab/>
        </w:r>
        <w:r w:rsidRPr="003F1EF3">
          <w:rPr>
            <w:rStyle w:val="Hyperlink"/>
            <w:rFonts w:cs="Arial"/>
            <w:noProof/>
          </w:rPr>
          <w:t>Meeting procedures (2.2.25 to 2.2.26)</w:t>
        </w:r>
        <w:r>
          <w:rPr>
            <w:noProof/>
            <w:webHidden/>
          </w:rPr>
          <w:tab/>
        </w:r>
        <w:r>
          <w:rPr>
            <w:noProof/>
            <w:webHidden/>
          </w:rPr>
          <w:fldChar w:fldCharType="begin"/>
        </w:r>
        <w:r>
          <w:rPr>
            <w:noProof/>
            <w:webHidden/>
          </w:rPr>
          <w:instrText xml:space="preserve"> PAGEREF _Toc161904731 \h </w:instrText>
        </w:r>
        <w:r>
          <w:rPr>
            <w:noProof/>
            <w:webHidden/>
          </w:rPr>
        </w:r>
        <w:r>
          <w:rPr>
            <w:noProof/>
            <w:webHidden/>
          </w:rPr>
          <w:fldChar w:fldCharType="separate"/>
        </w:r>
        <w:r w:rsidR="002D0759">
          <w:rPr>
            <w:noProof/>
            <w:webHidden/>
          </w:rPr>
          <w:t>6</w:t>
        </w:r>
        <w:r>
          <w:rPr>
            <w:noProof/>
            <w:webHidden/>
          </w:rPr>
          <w:fldChar w:fldCharType="end"/>
        </w:r>
      </w:hyperlink>
    </w:p>
    <w:p w14:paraId="39BDC9A6" w14:textId="44370C0D" w:rsidR="00F31A01" w:rsidRDefault="00F31A01">
      <w:pPr>
        <w:pStyle w:val="TOC2"/>
        <w:rPr>
          <w:rFonts w:asciiTheme="minorHAnsi" w:eastAsiaTheme="minorEastAsia" w:hAnsiTheme="minorHAnsi" w:cstheme="minorBidi"/>
          <w:noProof/>
          <w:szCs w:val="22"/>
          <w:lang w:val="en-AU" w:eastAsia="en-AU"/>
        </w:rPr>
      </w:pPr>
      <w:hyperlink w:anchor="_Toc161904732" w:history="1">
        <w:r w:rsidRPr="003F1EF3">
          <w:rPr>
            <w:rStyle w:val="Hyperlink"/>
            <w:noProof/>
          </w:rPr>
          <w:t>5.</w:t>
        </w:r>
        <w:r>
          <w:rPr>
            <w:rFonts w:asciiTheme="minorHAnsi" w:eastAsiaTheme="minorEastAsia" w:hAnsiTheme="minorHAnsi" w:cstheme="minorBidi"/>
            <w:noProof/>
            <w:szCs w:val="22"/>
            <w:lang w:val="en-AU" w:eastAsia="en-AU"/>
          </w:rPr>
          <w:tab/>
        </w:r>
        <w:r w:rsidRPr="003F1EF3">
          <w:rPr>
            <w:rStyle w:val="Hyperlink"/>
            <w:noProof/>
          </w:rPr>
          <w:t>Non-compliance (2.2.29)</w:t>
        </w:r>
        <w:r>
          <w:rPr>
            <w:noProof/>
            <w:webHidden/>
          </w:rPr>
          <w:tab/>
        </w:r>
        <w:r>
          <w:rPr>
            <w:noProof/>
            <w:webHidden/>
          </w:rPr>
          <w:fldChar w:fldCharType="begin"/>
        </w:r>
        <w:r>
          <w:rPr>
            <w:noProof/>
            <w:webHidden/>
          </w:rPr>
          <w:instrText xml:space="preserve"> PAGEREF _Toc161904732 \h </w:instrText>
        </w:r>
        <w:r>
          <w:rPr>
            <w:noProof/>
            <w:webHidden/>
          </w:rPr>
        </w:r>
        <w:r>
          <w:rPr>
            <w:noProof/>
            <w:webHidden/>
          </w:rPr>
          <w:fldChar w:fldCharType="separate"/>
        </w:r>
        <w:r w:rsidR="002D0759">
          <w:rPr>
            <w:noProof/>
            <w:webHidden/>
          </w:rPr>
          <w:t>7</w:t>
        </w:r>
        <w:r>
          <w:rPr>
            <w:noProof/>
            <w:webHidden/>
          </w:rPr>
          <w:fldChar w:fldCharType="end"/>
        </w:r>
      </w:hyperlink>
    </w:p>
    <w:p w14:paraId="40EDA7C4" w14:textId="35D2B7D5" w:rsidR="00F31A01" w:rsidRDefault="00F31A01">
      <w:pPr>
        <w:pStyle w:val="TOC2"/>
        <w:rPr>
          <w:rFonts w:asciiTheme="minorHAnsi" w:eastAsiaTheme="minorEastAsia" w:hAnsiTheme="minorHAnsi" w:cstheme="minorBidi"/>
          <w:noProof/>
          <w:szCs w:val="22"/>
          <w:lang w:val="en-AU" w:eastAsia="en-AU"/>
        </w:rPr>
      </w:pPr>
      <w:hyperlink w:anchor="_Toc161904733" w:history="1">
        <w:r w:rsidRPr="003F1EF3">
          <w:rPr>
            <w:rStyle w:val="Hyperlink"/>
            <w:noProof/>
          </w:rPr>
          <w:t>6.</w:t>
        </w:r>
        <w:r>
          <w:rPr>
            <w:rFonts w:asciiTheme="minorHAnsi" w:eastAsiaTheme="minorEastAsia" w:hAnsiTheme="minorHAnsi" w:cstheme="minorBidi"/>
            <w:noProof/>
            <w:szCs w:val="22"/>
            <w:lang w:val="en-AU" w:eastAsia="en-AU"/>
          </w:rPr>
          <w:tab/>
        </w:r>
        <w:r w:rsidRPr="003F1EF3">
          <w:rPr>
            <w:rStyle w:val="Hyperlink"/>
            <w:noProof/>
          </w:rPr>
          <w:t>Appointment of an Executive (2.2.23)</w:t>
        </w:r>
        <w:r>
          <w:rPr>
            <w:noProof/>
            <w:webHidden/>
          </w:rPr>
          <w:tab/>
        </w:r>
        <w:r>
          <w:rPr>
            <w:noProof/>
            <w:webHidden/>
          </w:rPr>
          <w:fldChar w:fldCharType="begin"/>
        </w:r>
        <w:r>
          <w:rPr>
            <w:noProof/>
            <w:webHidden/>
          </w:rPr>
          <w:instrText xml:space="preserve"> PAGEREF _Toc161904733 \h </w:instrText>
        </w:r>
        <w:r>
          <w:rPr>
            <w:noProof/>
            <w:webHidden/>
          </w:rPr>
        </w:r>
        <w:r>
          <w:rPr>
            <w:noProof/>
            <w:webHidden/>
          </w:rPr>
          <w:fldChar w:fldCharType="separate"/>
        </w:r>
        <w:r w:rsidR="002D0759">
          <w:rPr>
            <w:noProof/>
            <w:webHidden/>
          </w:rPr>
          <w:t>8</w:t>
        </w:r>
        <w:r>
          <w:rPr>
            <w:noProof/>
            <w:webHidden/>
          </w:rPr>
          <w:fldChar w:fldCharType="end"/>
        </w:r>
      </w:hyperlink>
    </w:p>
    <w:p w14:paraId="7849E876" w14:textId="0D768BA1" w:rsidR="00F31A01" w:rsidRDefault="00F31A01">
      <w:pPr>
        <w:pStyle w:val="TOC2"/>
        <w:rPr>
          <w:rFonts w:asciiTheme="minorHAnsi" w:eastAsiaTheme="minorEastAsia" w:hAnsiTheme="minorHAnsi" w:cstheme="minorBidi"/>
          <w:noProof/>
          <w:szCs w:val="22"/>
          <w:lang w:val="en-AU" w:eastAsia="en-AU"/>
        </w:rPr>
      </w:pPr>
      <w:hyperlink w:anchor="_Toc161904734" w:history="1">
        <w:r w:rsidRPr="003F1EF3">
          <w:rPr>
            <w:rStyle w:val="Hyperlink"/>
            <w:noProof/>
          </w:rPr>
          <w:t>7.</w:t>
        </w:r>
        <w:r>
          <w:rPr>
            <w:rFonts w:asciiTheme="minorHAnsi" w:eastAsiaTheme="minorEastAsia" w:hAnsiTheme="minorHAnsi" w:cstheme="minorBidi"/>
            <w:noProof/>
            <w:szCs w:val="22"/>
            <w:lang w:val="en-AU" w:eastAsia="en-AU"/>
          </w:rPr>
          <w:tab/>
        </w:r>
        <w:r w:rsidRPr="003F1EF3">
          <w:rPr>
            <w:rStyle w:val="Hyperlink"/>
            <w:noProof/>
          </w:rPr>
          <w:t>Communication (2.2.27)</w:t>
        </w:r>
        <w:r>
          <w:rPr>
            <w:noProof/>
            <w:webHidden/>
          </w:rPr>
          <w:tab/>
        </w:r>
        <w:r>
          <w:rPr>
            <w:noProof/>
            <w:webHidden/>
          </w:rPr>
          <w:fldChar w:fldCharType="begin"/>
        </w:r>
        <w:r>
          <w:rPr>
            <w:noProof/>
            <w:webHidden/>
          </w:rPr>
          <w:instrText xml:space="preserve"> PAGEREF _Toc161904734 \h </w:instrText>
        </w:r>
        <w:r>
          <w:rPr>
            <w:noProof/>
            <w:webHidden/>
          </w:rPr>
        </w:r>
        <w:r>
          <w:rPr>
            <w:noProof/>
            <w:webHidden/>
          </w:rPr>
          <w:fldChar w:fldCharType="separate"/>
        </w:r>
        <w:r w:rsidR="002D0759">
          <w:rPr>
            <w:noProof/>
            <w:webHidden/>
          </w:rPr>
          <w:t>8</w:t>
        </w:r>
        <w:r>
          <w:rPr>
            <w:noProof/>
            <w:webHidden/>
          </w:rPr>
          <w:fldChar w:fldCharType="end"/>
        </w:r>
      </w:hyperlink>
    </w:p>
    <w:p w14:paraId="4667E40A" w14:textId="141E73AA" w:rsidR="00F31A01" w:rsidRDefault="00F31A01">
      <w:pPr>
        <w:pStyle w:val="TOC2"/>
        <w:rPr>
          <w:rFonts w:asciiTheme="minorHAnsi" w:eastAsiaTheme="minorEastAsia" w:hAnsiTheme="minorHAnsi" w:cstheme="minorBidi"/>
          <w:noProof/>
          <w:szCs w:val="22"/>
          <w:lang w:val="en-AU" w:eastAsia="en-AU"/>
        </w:rPr>
      </w:pPr>
      <w:hyperlink w:anchor="_Toc161904735" w:history="1">
        <w:r w:rsidRPr="003F1EF3">
          <w:rPr>
            <w:rStyle w:val="Hyperlink"/>
            <w:noProof/>
          </w:rPr>
          <w:t>8.</w:t>
        </w:r>
        <w:r>
          <w:rPr>
            <w:rFonts w:asciiTheme="minorHAnsi" w:eastAsiaTheme="minorEastAsia" w:hAnsiTheme="minorHAnsi" w:cstheme="minorBidi"/>
            <w:noProof/>
            <w:szCs w:val="22"/>
            <w:lang w:val="en-AU" w:eastAsia="en-AU"/>
          </w:rPr>
          <w:tab/>
        </w:r>
        <w:r w:rsidRPr="003F1EF3">
          <w:rPr>
            <w:rStyle w:val="Hyperlink"/>
            <w:noProof/>
          </w:rPr>
          <w:t>Records (2.2.30)</w:t>
        </w:r>
        <w:r>
          <w:rPr>
            <w:noProof/>
            <w:webHidden/>
          </w:rPr>
          <w:tab/>
        </w:r>
        <w:r>
          <w:rPr>
            <w:noProof/>
            <w:webHidden/>
          </w:rPr>
          <w:fldChar w:fldCharType="begin"/>
        </w:r>
        <w:r>
          <w:rPr>
            <w:noProof/>
            <w:webHidden/>
          </w:rPr>
          <w:instrText xml:space="preserve"> PAGEREF _Toc161904735 \h </w:instrText>
        </w:r>
        <w:r>
          <w:rPr>
            <w:noProof/>
            <w:webHidden/>
          </w:rPr>
        </w:r>
        <w:r>
          <w:rPr>
            <w:noProof/>
            <w:webHidden/>
          </w:rPr>
          <w:fldChar w:fldCharType="separate"/>
        </w:r>
        <w:r w:rsidR="002D0759">
          <w:rPr>
            <w:noProof/>
            <w:webHidden/>
          </w:rPr>
          <w:t>8</w:t>
        </w:r>
        <w:r>
          <w:rPr>
            <w:noProof/>
            <w:webHidden/>
          </w:rPr>
          <w:fldChar w:fldCharType="end"/>
        </w:r>
      </w:hyperlink>
    </w:p>
    <w:p w14:paraId="1AA42023" w14:textId="37EB7F01" w:rsidR="00F31A01" w:rsidRDefault="00F31A01">
      <w:pPr>
        <w:pStyle w:val="TOC2"/>
        <w:rPr>
          <w:rFonts w:asciiTheme="minorHAnsi" w:eastAsiaTheme="minorEastAsia" w:hAnsiTheme="minorHAnsi" w:cstheme="minorBidi"/>
          <w:noProof/>
          <w:szCs w:val="22"/>
          <w:lang w:val="en-AU" w:eastAsia="en-AU"/>
        </w:rPr>
      </w:pPr>
      <w:hyperlink w:anchor="_Toc161904736" w:history="1">
        <w:r w:rsidRPr="003F1EF3">
          <w:rPr>
            <w:rStyle w:val="Hyperlink"/>
            <w:rFonts w:cs="Arial"/>
            <w:noProof/>
          </w:rPr>
          <w:t>9.</w:t>
        </w:r>
        <w:r>
          <w:rPr>
            <w:rFonts w:asciiTheme="minorHAnsi" w:eastAsiaTheme="minorEastAsia" w:hAnsiTheme="minorHAnsi" w:cstheme="minorBidi"/>
            <w:noProof/>
            <w:szCs w:val="22"/>
            <w:lang w:val="en-AU" w:eastAsia="en-AU"/>
          </w:rPr>
          <w:tab/>
        </w:r>
        <w:r w:rsidRPr="003F1EF3">
          <w:rPr>
            <w:rStyle w:val="Hyperlink"/>
            <w:rFonts w:cs="Arial"/>
            <w:noProof/>
          </w:rPr>
          <w:t>Administrative processes (2.2.24)</w:t>
        </w:r>
        <w:r>
          <w:rPr>
            <w:noProof/>
            <w:webHidden/>
          </w:rPr>
          <w:tab/>
        </w:r>
        <w:r>
          <w:rPr>
            <w:noProof/>
            <w:webHidden/>
          </w:rPr>
          <w:fldChar w:fldCharType="begin"/>
        </w:r>
        <w:r>
          <w:rPr>
            <w:noProof/>
            <w:webHidden/>
          </w:rPr>
          <w:instrText xml:space="preserve"> PAGEREF _Toc161904736 \h </w:instrText>
        </w:r>
        <w:r>
          <w:rPr>
            <w:noProof/>
            <w:webHidden/>
          </w:rPr>
        </w:r>
        <w:r>
          <w:rPr>
            <w:noProof/>
            <w:webHidden/>
          </w:rPr>
          <w:fldChar w:fldCharType="separate"/>
        </w:r>
        <w:r w:rsidR="002D0759">
          <w:rPr>
            <w:noProof/>
            <w:webHidden/>
          </w:rPr>
          <w:t>8</w:t>
        </w:r>
        <w:r>
          <w:rPr>
            <w:noProof/>
            <w:webHidden/>
          </w:rPr>
          <w:fldChar w:fldCharType="end"/>
        </w:r>
      </w:hyperlink>
    </w:p>
    <w:p w14:paraId="2571A3A7" w14:textId="2F4838ED" w:rsidR="00F31A01" w:rsidRDefault="00F31A01">
      <w:pPr>
        <w:pStyle w:val="TOC2"/>
        <w:rPr>
          <w:rFonts w:asciiTheme="minorHAnsi" w:eastAsiaTheme="minorEastAsia" w:hAnsiTheme="minorHAnsi" w:cstheme="minorBidi"/>
          <w:noProof/>
          <w:szCs w:val="22"/>
          <w:lang w:val="en-AU" w:eastAsia="en-AU"/>
        </w:rPr>
      </w:pPr>
      <w:hyperlink w:anchor="_Toc161904737" w:history="1">
        <w:r w:rsidRPr="003F1EF3">
          <w:rPr>
            <w:rStyle w:val="Hyperlink"/>
            <w:noProof/>
          </w:rPr>
          <w:t>10.</w:t>
        </w:r>
        <w:r>
          <w:rPr>
            <w:rFonts w:asciiTheme="minorHAnsi" w:eastAsiaTheme="minorEastAsia" w:hAnsiTheme="minorHAnsi" w:cstheme="minorBidi"/>
            <w:noProof/>
            <w:szCs w:val="22"/>
            <w:lang w:val="en-AU" w:eastAsia="en-AU"/>
          </w:rPr>
          <w:tab/>
        </w:r>
        <w:r w:rsidRPr="003F1EF3">
          <w:rPr>
            <w:rStyle w:val="Hyperlink"/>
            <w:noProof/>
          </w:rPr>
          <w:t>Documentation (2.2.32)</w:t>
        </w:r>
        <w:r>
          <w:rPr>
            <w:noProof/>
            <w:webHidden/>
          </w:rPr>
          <w:tab/>
        </w:r>
        <w:r>
          <w:rPr>
            <w:noProof/>
            <w:webHidden/>
          </w:rPr>
          <w:fldChar w:fldCharType="begin"/>
        </w:r>
        <w:r>
          <w:rPr>
            <w:noProof/>
            <w:webHidden/>
          </w:rPr>
          <w:instrText xml:space="preserve"> PAGEREF _Toc161904737 \h </w:instrText>
        </w:r>
        <w:r>
          <w:rPr>
            <w:noProof/>
            <w:webHidden/>
          </w:rPr>
        </w:r>
        <w:r>
          <w:rPr>
            <w:noProof/>
            <w:webHidden/>
          </w:rPr>
          <w:fldChar w:fldCharType="separate"/>
        </w:r>
        <w:r w:rsidR="002D0759">
          <w:rPr>
            <w:noProof/>
            <w:webHidden/>
          </w:rPr>
          <w:t>8</w:t>
        </w:r>
        <w:r>
          <w:rPr>
            <w:noProof/>
            <w:webHidden/>
          </w:rPr>
          <w:fldChar w:fldCharType="end"/>
        </w:r>
      </w:hyperlink>
    </w:p>
    <w:p w14:paraId="139FF558" w14:textId="3B05495C" w:rsidR="00F31A01" w:rsidRDefault="00F31A01">
      <w:pPr>
        <w:pStyle w:val="TOC2"/>
        <w:rPr>
          <w:rFonts w:asciiTheme="minorHAnsi" w:eastAsiaTheme="minorEastAsia" w:hAnsiTheme="minorHAnsi" w:cstheme="minorBidi"/>
          <w:noProof/>
          <w:szCs w:val="22"/>
          <w:lang w:val="en-AU" w:eastAsia="en-AU"/>
        </w:rPr>
      </w:pPr>
      <w:hyperlink w:anchor="_Toc161904738" w:history="1">
        <w:r w:rsidRPr="003F1EF3">
          <w:rPr>
            <w:rStyle w:val="Hyperlink"/>
            <w:noProof/>
          </w:rPr>
          <w:t>11.</w:t>
        </w:r>
        <w:r>
          <w:rPr>
            <w:rFonts w:asciiTheme="minorHAnsi" w:eastAsiaTheme="minorEastAsia" w:hAnsiTheme="minorHAnsi" w:cstheme="minorBidi"/>
            <w:noProof/>
            <w:szCs w:val="22"/>
            <w:lang w:val="en-AU" w:eastAsia="en-AU"/>
          </w:rPr>
          <w:tab/>
        </w:r>
        <w:r w:rsidRPr="003F1EF3">
          <w:rPr>
            <w:rStyle w:val="Hyperlink"/>
            <w:noProof/>
          </w:rPr>
          <w:t>Conflict of Interest (2.2.21)</w:t>
        </w:r>
        <w:r>
          <w:rPr>
            <w:noProof/>
            <w:webHidden/>
          </w:rPr>
          <w:tab/>
        </w:r>
        <w:r>
          <w:rPr>
            <w:noProof/>
            <w:webHidden/>
          </w:rPr>
          <w:fldChar w:fldCharType="begin"/>
        </w:r>
        <w:r>
          <w:rPr>
            <w:noProof/>
            <w:webHidden/>
          </w:rPr>
          <w:instrText xml:space="preserve"> PAGEREF _Toc161904738 \h </w:instrText>
        </w:r>
        <w:r>
          <w:rPr>
            <w:noProof/>
            <w:webHidden/>
          </w:rPr>
        </w:r>
        <w:r>
          <w:rPr>
            <w:noProof/>
            <w:webHidden/>
          </w:rPr>
          <w:fldChar w:fldCharType="separate"/>
        </w:r>
        <w:r w:rsidR="002D0759">
          <w:rPr>
            <w:noProof/>
            <w:webHidden/>
          </w:rPr>
          <w:t>8</w:t>
        </w:r>
        <w:r>
          <w:rPr>
            <w:noProof/>
            <w:webHidden/>
          </w:rPr>
          <w:fldChar w:fldCharType="end"/>
        </w:r>
      </w:hyperlink>
    </w:p>
    <w:p w14:paraId="7A93E2DE" w14:textId="47E2A435" w:rsidR="00F31A01" w:rsidRDefault="00F31A01">
      <w:pPr>
        <w:pStyle w:val="TOC2"/>
        <w:rPr>
          <w:rFonts w:asciiTheme="minorHAnsi" w:eastAsiaTheme="minorEastAsia" w:hAnsiTheme="minorHAnsi" w:cstheme="minorBidi"/>
          <w:noProof/>
          <w:szCs w:val="22"/>
          <w:lang w:val="en-AU" w:eastAsia="en-AU"/>
        </w:rPr>
      </w:pPr>
      <w:hyperlink w:anchor="_Toc161904739" w:history="1">
        <w:r w:rsidRPr="003F1EF3">
          <w:rPr>
            <w:rStyle w:val="Hyperlink"/>
            <w:rFonts w:cs="Arial"/>
            <w:noProof/>
          </w:rPr>
          <w:t>12.</w:t>
        </w:r>
        <w:r>
          <w:rPr>
            <w:rFonts w:asciiTheme="minorHAnsi" w:eastAsiaTheme="minorEastAsia" w:hAnsiTheme="minorHAnsi" w:cstheme="minorBidi"/>
            <w:noProof/>
            <w:szCs w:val="22"/>
            <w:lang w:val="en-AU" w:eastAsia="en-AU"/>
          </w:rPr>
          <w:tab/>
        </w:r>
        <w:r w:rsidRPr="003F1EF3">
          <w:rPr>
            <w:rStyle w:val="Hyperlink"/>
            <w:rFonts w:cs="Arial"/>
            <w:noProof/>
          </w:rPr>
          <w:t>Confidentiality (2.2.22)</w:t>
        </w:r>
        <w:r>
          <w:rPr>
            <w:noProof/>
            <w:webHidden/>
          </w:rPr>
          <w:tab/>
        </w:r>
        <w:r>
          <w:rPr>
            <w:noProof/>
            <w:webHidden/>
          </w:rPr>
          <w:fldChar w:fldCharType="begin"/>
        </w:r>
        <w:r>
          <w:rPr>
            <w:noProof/>
            <w:webHidden/>
          </w:rPr>
          <w:instrText xml:space="preserve"> PAGEREF _Toc161904739 \h </w:instrText>
        </w:r>
        <w:r>
          <w:rPr>
            <w:noProof/>
            <w:webHidden/>
          </w:rPr>
        </w:r>
        <w:r>
          <w:rPr>
            <w:noProof/>
            <w:webHidden/>
          </w:rPr>
          <w:fldChar w:fldCharType="separate"/>
        </w:r>
        <w:r w:rsidR="002D0759">
          <w:rPr>
            <w:noProof/>
            <w:webHidden/>
          </w:rPr>
          <w:t>9</w:t>
        </w:r>
        <w:r>
          <w:rPr>
            <w:noProof/>
            <w:webHidden/>
          </w:rPr>
          <w:fldChar w:fldCharType="end"/>
        </w:r>
      </w:hyperlink>
    </w:p>
    <w:p w14:paraId="16735DCE" w14:textId="2B207923" w:rsidR="00F31A01" w:rsidRDefault="00F31A01">
      <w:pPr>
        <w:pStyle w:val="TOC2"/>
        <w:rPr>
          <w:rFonts w:asciiTheme="minorHAnsi" w:eastAsiaTheme="minorEastAsia" w:hAnsiTheme="minorHAnsi" w:cstheme="minorBidi"/>
          <w:noProof/>
          <w:szCs w:val="22"/>
          <w:lang w:val="en-AU" w:eastAsia="en-AU"/>
        </w:rPr>
      </w:pPr>
      <w:hyperlink w:anchor="_Toc161904740" w:history="1">
        <w:r w:rsidRPr="003F1EF3">
          <w:rPr>
            <w:rStyle w:val="Hyperlink"/>
            <w:rFonts w:cs="Arial"/>
            <w:noProof/>
          </w:rPr>
          <w:t>13.</w:t>
        </w:r>
        <w:r>
          <w:rPr>
            <w:rFonts w:asciiTheme="minorHAnsi" w:eastAsiaTheme="minorEastAsia" w:hAnsiTheme="minorHAnsi" w:cstheme="minorBidi"/>
            <w:noProof/>
            <w:szCs w:val="22"/>
            <w:lang w:val="en-AU" w:eastAsia="en-AU"/>
          </w:rPr>
          <w:tab/>
        </w:r>
        <w:r w:rsidRPr="003F1EF3">
          <w:rPr>
            <w:rStyle w:val="Hyperlink"/>
            <w:rFonts w:cs="Arial"/>
            <w:noProof/>
          </w:rPr>
          <w:t>Complaints (2.2.29)</w:t>
        </w:r>
        <w:r>
          <w:rPr>
            <w:noProof/>
            <w:webHidden/>
          </w:rPr>
          <w:tab/>
        </w:r>
        <w:r>
          <w:rPr>
            <w:noProof/>
            <w:webHidden/>
          </w:rPr>
          <w:fldChar w:fldCharType="begin"/>
        </w:r>
        <w:r>
          <w:rPr>
            <w:noProof/>
            <w:webHidden/>
          </w:rPr>
          <w:instrText xml:space="preserve"> PAGEREF _Toc161904740 \h </w:instrText>
        </w:r>
        <w:r>
          <w:rPr>
            <w:noProof/>
            <w:webHidden/>
          </w:rPr>
        </w:r>
        <w:r>
          <w:rPr>
            <w:noProof/>
            <w:webHidden/>
          </w:rPr>
          <w:fldChar w:fldCharType="separate"/>
        </w:r>
        <w:r w:rsidR="002D0759">
          <w:rPr>
            <w:noProof/>
            <w:webHidden/>
          </w:rPr>
          <w:t>9</w:t>
        </w:r>
        <w:r>
          <w:rPr>
            <w:noProof/>
            <w:webHidden/>
          </w:rPr>
          <w:fldChar w:fldCharType="end"/>
        </w:r>
      </w:hyperlink>
    </w:p>
    <w:p w14:paraId="62E264C0" w14:textId="1783DD75" w:rsidR="00F31A01" w:rsidRDefault="00F31A01">
      <w:pPr>
        <w:pStyle w:val="TOC2"/>
        <w:rPr>
          <w:rFonts w:asciiTheme="minorHAnsi" w:eastAsiaTheme="minorEastAsia" w:hAnsiTheme="minorHAnsi" w:cstheme="minorBidi"/>
          <w:noProof/>
          <w:szCs w:val="22"/>
          <w:lang w:val="en-AU" w:eastAsia="en-AU"/>
        </w:rPr>
      </w:pPr>
      <w:hyperlink w:anchor="_Toc161904741" w:history="1">
        <w:r w:rsidRPr="003F1EF3">
          <w:rPr>
            <w:rStyle w:val="Hyperlink"/>
            <w:noProof/>
          </w:rPr>
          <w:t>14.</w:t>
        </w:r>
        <w:r>
          <w:rPr>
            <w:rFonts w:asciiTheme="minorHAnsi" w:eastAsiaTheme="minorEastAsia" w:hAnsiTheme="minorHAnsi" w:cstheme="minorBidi"/>
            <w:noProof/>
            <w:szCs w:val="22"/>
            <w:lang w:val="en-AU" w:eastAsia="en-AU"/>
          </w:rPr>
          <w:tab/>
        </w:r>
        <w:r w:rsidRPr="003F1EF3">
          <w:rPr>
            <w:rStyle w:val="Hyperlink"/>
            <w:noProof/>
          </w:rPr>
          <w:t>Member appointments, retirement, roles and responsibilities</w:t>
        </w:r>
        <w:r>
          <w:rPr>
            <w:noProof/>
            <w:webHidden/>
          </w:rPr>
          <w:tab/>
        </w:r>
        <w:r>
          <w:rPr>
            <w:noProof/>
            <w:webHidden/>
          </w:rPr>
          <w:fldChar w:fldCharType="begin"/>
        </w:r>
        <w:r>
          <w:rPr>
            <w:noProof/>
            <w:webHidden/>
          </w:rPr>
          <w:instrText xml:space="preserve"> PAGEREF _Toc161904741 \h </w:instrText>
        </w:r>
        <w:r>
          <w:rPr>
            <w:noProof/>
            <w:webHidden/>
          </w:rPr>
        </w:r>
        <w:r>
          <w:rPr>
            <w:noProof/>
            <w:webHidden/>
          </w:rPr>
          <w:fldChar w:fldCharType="separate"/>
        </w:r>
        <w:r w:rsidR="002D0759">
          <w:rPr>
            <w:noProof/>
            <w:webHidden/>
          </w:rPr>
          <w:t>9</w:t>
        </w:r>
        <w:r>
          <w:rPr>
            <w:noProof/>
            <w:webHidden/>
          </w:rPr>
          <w:fldChar w:fldCharType="end"/>
        </w:r>
      </w:hyperlink>
    </w:p>
    <w:p w14:paraId="2CD7AB47" w14:textId="22400D71" w:rsidR="00B12995" w:rsidRPr="006F047F" w:rsidRDefault="00B12995" w:rsidP="003F099B">
      <w:pPr>
        <w:spacing w:line="240" w:lineRule="auto"/>
      </w:pPr>
      <w:r w:rsidRPr="006F047F">
        <w:rPr>
          <w:noProof/>
        </w:rPr>
        <w:fldChar w:fldCharType="end"/>
      </w:r>
    </w:p>
    <w:p w14:paraId="6E61DBA4" w14:textId="61AA7DD0" w:rsidR="00BC39CA" w:rsidRPr="00F31A01" w:rsidRDefault="00BC39CA" w:rsidP="00F31A01">
      <w:pPr>
        <w:rPr>
          <w:b/>
          <w:bCs/>
        </w:rPr>
      </w:pPr>
      <w:r w:rsidRPr="00F31A01">
        <w:rPr>
          <w:b/>
          <w:bCs/>
        </w:rPr>
        <w:t>SAEC Definitions</w:t>
      </w:r>
    </w:p>
    <w:p w14:paraId="2AC87732" w14:textId="77777777" w:rsidR="00644CB7" w:rsidRPr="007218C8" w:rsidRDefault="00644CB7" w:rsidP="003F099B">
      <w:pPr>
        <w:pStyle w:val="Default"/>
        <w:rPr>
          <w:rFonts w:ascii="Arial" w:hAnsi="Arial" w:cs="Arial"/>
          <w:bCs/>
          <w:sz w:val="22"/>
          <w:szCs w:val="22"/>
        </w:rPr>
      </w:pPr>
      <w:r w:rsidRPr="007218C8">
        <w:rPr>
          <w:rFonts w:ascii="Arial" w:hAnsi="Arial" w:cs="Arial"/>
          <w:b/>
          <w:i/>
          <w:iCs/>
          <w:sz w:val="22"/>
          <w:szCs w:val="22"/>
        </w:rPr>
        <w:t>3Rs</w:t>
      </w:r>
      <w:r w:rsidRPr="007218C8">
        <w:rPr>
          <w:rFonts w:ascii="Arial" w:hAnsi="Arial" w:cs="Arial"/>
          <w:bCs/>
          <w:sz w:val="22"/>
          <w:szCs w:val="22"/>
        </w:rPr>
        <w:t>:</w:t>
      </w:r>
    </w:p>
    <w:p w14:paraId="67917268" w14:textId="77777777" w:rsidR="00644CB7" w:rsidRPr="007218C8" w:rsidRDefault="00644CB7" w:rsidP="003F099B">
      <w:pPr>
        <w:pStyle w:val="Default"/>
        <w:rPr>
          <w:rFonts w:ascii="Arial" w:hAnsi="Arial" w:cs="Arial"/>
          <w:bCs/>
          <w:sz w:val="22"/>
          <w:szCs w:val="22"/>
        </w:rPr>
      </w:pPr>
      <w:r w:rsidRPr="007218C8">
        <w:rPr>
          <w:rFonts w:ascii="Arial" w:hAnsi="Arial" w:cs="Arial"/>
          <w:bCs/>
          <w:i/>
          <w:iCs/>
          <w:sz w:val="22"/>
          <w:szCs w:val="22"/>
        </w:rPr>
        <w:t xml:space="preserve">Reduction alternatives: </w:t>
      </w:r>
      <w:r w:rsidRPr="007218C8">
        <w:rPr>
          <w:rFonts w:ascii="Arial" w:hAnsi="Arial" w:cs="Arial"/>
          <w:bCs/>
          <w:sz w:val="22"/>
          <w:szCs w:val="22"/>
        </w:rPr>
        <w:t>methods for obtaining comparable levels of information from the use of fewer animals in scientific procedures or for obtaining more information from the same number of animals.</w:t>
      </w:r>
    </w:p>
    <w:p w14:paraId="51DEF74B" w14:textId="77777777" w:rsidR="00644CB7" w:rsidRPr="007218C8" w:rsidRDefault="00644CB7" w:rsidP="003F099B">
      <w:pPr>
        <w:pStyle w:val="Default"/>
        <w:rPr>
          <w:rFonts w:ascii="Arial" w:hAnsi="Arial" w:cs="Arial"/>
          <w:b/>
          <w:i/>
          <w:iCs/>
          <w:sz w:val="22"/>
          <w:szCs w:val="22"/>
        </w:rPr>
      </w:pPr>
    </w:p>
    <w:p w14:paraId="71C1C738" w14:textId="77777777" w:rsidR="00644CB7" w:rsidRPr="00095171" w:rsidRDefault="00644CB7" w:rsidP="003F099B">
      <w:pPr>
        <w:pStyle w:val="Default"/>
        <w:rPr>
          <w:rFonts w:ascii="Arial" w:hAnsi="Arial"/>
          <w:sz w:val="22"/>
        </w:rPr>
      </w:pPr>
      <w:r w:rsidRPr="00095171">
        <w:rPr>
          <w:rFonts w:ascii="Arial" w:hAnsi="Arial" w:cs="Arial"/>
          <w:bCs/>
          <w:i/>
          <w:iCs/>
          <w:sz w:val="22"/>
          <w:szCs w:val="22"/>
        </w:rPr>
        <w:t xml:space="preserve">Refinement alternatives: </w:t>
      </w:r>
      <w:r w:rsidRPr="00095171">
        <w:rPr>
          <w:rFonts w:ascii="Arial" w:hAnsi="Arial" w:cs="Arial"/>
          <w:bCs/>
          <w:sz w:val="22"/>
          <w:szCs w:val="22"/>
        </w:rPr>
        <w:t>methods that alleviate or minimise potential pain and distress and enhance animal wellbeing.</w:t>
      </w:r>
    </w:p>
    <w:p w14:paraId="32049A6B" w14:textId="77777777" w:rsidR="00644CB7" w:rsidRPr="007218C8" w:rsidRDefault="00644CB7" w:rsidP="003F099B">
      <w:pPr>
        <w:pStyle w:val="Default"/>
        <w:rPr>
          <w:rFonts w:ascii="Arial" w:hAnsi="Arial" w:cs="Arial"/>
          <w:b/>
          <w:i/>
          <w:iCs/>
          <w:sz w:val="22"/>
          <w:szCs w:val="22"/>
        </w:rPr>
      </w:pPr>
    </w:p>
    <w:p w14:paraId="75A4C413" w14:textId="77777777" w:rsidR="00644CB7" w:rsidRPr="00095171" w:rsidRDefault="00644CB7" w:rsidP="003F099B">
      <w:pPr>
        <w:pStyle w:val="Default"/>
        <w:rPr>
          <w:rFonts w:ascii="Arial" w:hAnsi="Arial"/>
          <w:i/>
          <w:sz w:val="22"/>
        </w:rPr>
      </w:pPr>
      <w:r w:rsidRPr="00095171">
        <w:rPr>
          <w:rFonts w:ascii="Arial" w:hAnsi="Arial" w:cs="Arial"/>
          <w:bCs/>
          <w:i/>
          <w:iCs/>
          <w:sz w:val="22"/>
          <w:szCs w:val="22"/>
        </w:rPr>
        <w:t xml:space="preserve">Replacement alternatives: </w:t>
      </w:r>
      <w:r w:rsidRPr="00095171">
        <w:rPr>
          <w:rFonts w:ascii="Arial" w:hAnsi="Arial" w:cs="Arial"/>
          <w:bCs/>
          <w:sz w:val="22"/>
          <w:szCs w:val="22"/>
        </w:rPr>
        <w:t>methods that permit a given purpose of an activity or project to be achieved without the use of animals.</w:t>
      </w:r>
    </w:p>
    <w:p w14:paraId="59DC67C4" w14:textId="77777777" w:rsidR="00BC39CA" w:rsidRPr="007218C8" w:rsidRDefault="00BC39CA" w:rsidP="003F099B">
      <w:pPr>
        <w:pStyle w:val="Default"/>
        <w:rPr>
          <w:rFonts w:ascii="Arial" w:hAnsi="Arial" w:cs="Arial"/>
          <w:bCs/>
          <w:sz w:val="22"/>
          <w:szCs w:val="22"/>
        </w:rPr>
      </w:pPr>
    </w:p>
    <w:p w14:paraId="4B7D17F1" w14:textId="77777777" w:rsidR="00644CB7" w:rsidRPr="00095171" w:rsidRDefault="00644CB7" w:rsidP="003F099B">
      <w:pPr>
        <w:pStyle w:val="Default"/>
        <w:rPr>
          <w:rFonts w:ascii="Arial" w:hAnsi="Arial"/>
          <w:sz w:val="22"/>
        </w:rPr>
      </w:pPr>
      <w:r w:rsidRPr="00095171">
        <w:rPr>
          <w:rFonts w:ascii="Arial" w:hAnsi="Arial" w:cs="Arial"/>
          <w:b/>
          <w:i/>
          <w:iCs/>
          <w:sz w:val="22"/>
          <w:szCs w:val="22"/>
        </w:rPr>
        <w:t>Animal</w:t>
      </w:r>
      <w:r w:rsidRPr="00095171">
        <w:rPr>
          <w:rFonts w:ascii="Arial" w:hAnsi="Arial" w:cs="Arial"/>
          <w:bCs/>
          <w:sz w:val="22"/>
          <w:szCs w:val="22"/>
        </w:rPr>
        <w:t>: any live non-human vertebrate (that is, fish, amphibians, reptiles, birds and mammals, encompassing domestic animals, purpose-bred animals, livestock, wildlife) and cephalopods.</w:t>
      </w:r>
    </w:p>
    <w:p w14:paraId="4EF691C1" w14:textId="77777777" w:rsidR="00BC39CA" w:rsidRPr="007218C8" w:rsidRDefault="00BC39CA" w:rsidP="003F099B">
      <w:pPr>
        <w:pStyle w:val="Default"/>
        <w:rPr>
          <w:rFonts w:ascii="Arial" w:hAnsi="Arial" w:cs="Arial"/>
          <w:b/>
          <w:i/>
          <w:iCs/>
          <w:sz w:val="22"/>
          <w:szCs w:val="22"/>
        </w:rPr>
      </w:pPr>
    </w:p>
    <w:p w14:paraId="7112F605" w14:textId="381CC6A8" w:rsidR="00644CB7" w:rsidRPr="00095171" w:rsidRDefault="00701456" w:rsidP="003F099B">
      <w:pPr>
        <w:pStyle w:val="Default"/>
        <w:rPr>
          <w:rFonts w:ascii="Arial" w:hAnsi="Arial"/>
          <w:sz w:val="22"/>
        </w:rPr>
      </w:pPr>
      <w:r w:rsidRPr="00095171">
        <w:rPr>
          <w:rFonts w:ascii="Arial" w:hAnsi="Arial" w:cs="Arial"/>
          <w:b/>
          <w:i/>
          <w:iCs/>
          <w:sz w:val="22"/>
          <w:szCs w:val="22"/>
        </w:rPr>
        <w:t>Institution</w:t>
      </w:r>
      <w:r w:rsidRPr="00095171">
        <w:rPr>
          <w:rFonts w:ascii="Arial" w:hAnsi="Arial" w:cs="Arial"/>
          <w:bCs/>
          <w:sz w:val="22"/>
          <w:szCs w:val="22"/>
        </w:rPr>
        <w:t>: any organisation or agency involved in the care and use of animals for scientific purposes, including universities, hospitals, research institutes, government departments, teaching organisations (including schools and colleges), vocational training organisations, agricultural organisations, commercial companies, and organisations involved in animal breeding and supply.</w:t>
      </w:r>
    </w:p>
    <w:p w14:paraId="1F7CB766" w14:textId="77777777" w:rsidR="00644CB7" w:rsidRDefault="00644CB7" w:rsidP="003F099B">
      <w:pPr>
        <w:pStyle w:val="Default"/>
        <w:rPr>
          <w:rFonts w:ascii="Arial" w:hAnsi="Arial" w:cs="Arial"/>
          <w:b/>
          <w:sz w:val="22"/>
          <w:szCs w:val="22"/>
        </w:rPr>
      </w:pPr>
    </w:p>
    <w:p w14:paraId="644274AC" w14:textId="3E1CC734" w:rsidR="00BC39CA" w:rsidRPr="00095171" w:rsidRDefault="00BC39CA" w:rsidP="003F099B">
      <w:pPr>
        <w:pStyle w:val="Default"/>
        <w:rPr>
          <w:rFonts w:ascii="Helvetica" w:hAnsi="Helvetica"/>
          <w:color w:val="auto"/>
          <w:sz w:val="22"/>
          <w:shd w:val="clear" w:color="auto" w:fill="FEFEFE"/>
        </w:rPr>
      </w:pPr>
      <w:r w:rsidRPr="00B611CE">
        <w:rPr>
          <w:rFonts w:ascii="Arial" w:hAnsi="Arial" w:cs="Arial"/>
          <w:b/>
          <w:i/>
          <w:iCs/>
          <w:sz w:val="22"/>
          <w:szCs w:val="22"/>
        </w:rPr>
        <w:t>Science</w:t>
      </w:r>
      <w:r w:rsidRPr="00095171">
        <w:rPr>
          <w:rFonts w:ascii="Arial" w:hAnsi="Arial" w:cs="Arial"/>
          <w:b/>
          <w:sz w:val="22"/>
          <w:szCs w:val="22"/>
        </w:rPr>
        <w:t xml:space="preserve">: </w:t>
      </w:r>
      <w:r w:rsidRPr="00095171">
        <w:rPr>
          <w:rFonts w:ascii="Arial" w:hAnsi="Arial" w:cs="Arial"/>
          <w:bCs/>
          <w:sz w:val="22"/>
          <w:szCs w:val="22"/>
        </w:rPr>
        <w:t>The Western Australian Curriculum: Science has 3 interrelated strands: </w:t>
      </w:r>
      <w:r w:rsidRPr="00095171">
        <w:rPr>
          <w:rFonts w:ascii="Arial" w:hAnsi="Arial" w:cs="Arial"/>
          <w:bCs/>
          <w:i/>
          <w:iCs/>
          <w:sz w:val="22"/>
          <w:szCs w:val="22"/>
        </w:rPr>
        <w:t xml:space="preserve">Science </w:t>
      </w:r>
      <w:r w:rsidRPr="00095171">
        <w:rPr>
          <w:rFonts w:ascii="Arial" w:hAnsi="Arial" w:cs="Arial"/>
          <w:bCs/>
          <w:i/>
          <w:iCs/>
          <w:color w:val="auto"/>
          <w:sz w:val="22"/>
          <w:szCs w:val="22"/>
        </w:rPr>
        <w:t>Understanding, Science as a Human Endeavour</w:t>
      </w:r>
      <w:r w:rsidRPr="00095171">
        <w:rPr>
          <w:rFonts w:ascii="Arial" w:hAnsi="Arial" w:cs="Arial"/>
          <w:bCs/>
          <w:color w:val="auto"/>
          <w:sz w:val="22"/>
          <w:szCs w:val="22"/>
        </w:rPr>
        <w:t> and </w:t>
      </w:r>
      <w:r w:rsidRPr="00095171">
        <w:rPr>
          <w:rFonts w:ascii="Arial" w:hAnsi="Arial" w:cs="Arial"/>
          <w:bCs/>
          <w:i/>
          <w:iCs/>
          <w:color w:val="auto"/>
          <w:sz w:val="22"/>
          <w:szCs w:val="22"/>
        </w:rPr>
        <w:t>Science Inquiry Skills</w:t>
      </w:r>
      <w:r w:rsidRPr="00095171">
        <w:rPr>
          <w:rFonts w:ascii="Arial" w:hAnsi="Arial" w:cs="Arial"/>
          <w:bCs/>
          <w:color w:val="auto"/>
          <w:sz w:val="22"/>
          <w:szCs w:val="22"/>
        </w:rPr>
        <w:t>. T</w:t>
      </w:r>
      <w:r w:rsidRPr="00095171">
        <w:rPr>
          <w:rFonts w:ascii="Arial" w:hAnsi="Arial" w:cs="Arial"/>
          <w:color w:val="auto"/>
          <w:sz w:val="22"/>
          <w:szCs w:val="22"/>
          <w:shd w:val="clear" w:color="auto" w:fill="FEFEFE"/>
        </w:rPr>
        <w:t>ogether, the 3 strands of the science curriculum provide students with understanding, knowledge and skills through which they can develop a scientific view of the world.</w:t>
      </w:r>
    </w:p>
    <w:p w14:paraId="6482E956" w14:textId="77777777" w:rsidR="00BC39CA" w:rsidRPr="007218C8" w:rsidRDefault="00BC39CA" w:rsidP="003F099B">
      <w:pPr>
        <w:pStyle w:val="Default"/>
        <w:rPr>
          <w:rFonts w:ascii="Arial" w:hAnsi="Arial" w:cs="Arial"/>
          <w:bCs/>
          <w:color w:val="auto"/>
          <w:sz w:val="22"/>
          <w:szCs w:val="22"/>
        </w:rPr>
      </w:pPr>
    </w:p>
    <w:p w14:paraId="0D3E75F1" w14:textId="77777777" w:rsidR="00BC39CA" w:rsidRPr="00095171" w:rsidRDefault="00BC39CA" w:rsidP="003F099B">
      <w:pPr>
        <w:pStyle w:val="Default"/>
        <w:rPr>
          <w:rFonts w:ascii="Arial" w:hAnsi="Arial"/>
          <w:sz w:val="22"/>
        </w:rPr>
      </w:pPr>
      <w:r w:rsidRPr="00095171">
        <w:rPr>
          <w:rFonts w:ascii="Arial" w:hAnsi="Arial" w:cs="Arial"/>
          <w:b/>
          <w:i/>
          <w:iCs/>
          <w:sz w:val="22"/>
          <w:szCs w:val="22"/>
        </w:rPr>
        <w:t>Teaching activity</w:t>
      </w:r>
      <w:r w:rsidRPr="00095171">
        <w:rPr>
          <w:rFonts w:ascii="Arial" w:hAnsi="Arial" w:cs="Arial"/>
          <w:bCs/>
          <w:sz w:val="22"/>
          <w:szCs w:val="22"/>
        </w:rPr>
        <w:t>: any action or group of actions undertaken with the aim of achieving a scientific purpose, where the scientific purpose is imparting or demonstrating knowledge or techniques to achieve an educational outcome in science, as specified in the relevant curriculum or competency requirements.</w:t>
      </w:r>
    </w:p>
    <w:p w14:paraId="52E305D1" w14:textId="77777777" w:rsidR="00E305AD" w:rsidRDefault="00E305AD" w:rsidP="003F099B">
      <w:pPr>
        <w:spacing w:line="240" w:lineRule="auto"/>
      </w:pPr>
    </w:p>
    <w:p w14:paraId="09A5BCD6" w14:textId="754EFC20" w:rsidR="00992833" w:rsidRDefault="00E305AD" w:rsidP="003F099B">
      <w:pPr>
        <w:spacing w:line="240" w:lineRule="auto"/>
      </w:pPr>
      <w:r w:rsidRPr="00B611CE">
        <w:rPr>
          <w:b/>
          <w:bCs/>
          <w:i/>
          <w:iCs/>
        </w:rPr>
        <w:t>The Act</w:t>
      </w:r>
      <w:r>
        <w:t xml:space="preserve">: </w:t>
      </w:r>
      <w:r w:rsidR="00992833">
        <w:t xml:space="preserve">the </w:t>
      </w:r>
      <w:hyperlink r:id="rId15" w:history="1">
        <w:r w:rsidR="00992833" w:rsidRPr="00B611CE">
          <w:rPr>
            <w:rStyle w:val="Hyperlink"/>
            <w:i/>
            <w:iCs/>
          </w:rPr>
          <w:t>Animal Welfare Act 2002</w:t>
        </w:r>
        <w:r w:rsidR="00992833" w:rsidRPr="00507789">
          <w:rPr>
            <w:rStyle w:val="Hyperlink"/>
          </w:rPr>
          <w:t xml:space="preserve"> (WA)</w:t>
        </w:r>
      </w:hyperlink>
      <w:r w:rsidR="00992833">
        <w:t>.</w:t>
      </w:r>
    </w:p>
    <w:p w14:paraId="716BFD63" w14:textId="77777777" w:rsidR="00F31A01" w:rsidRDefault="00F31A01" w:rsidP="003F099B">
      <w:pPr>
        <w:spacing w:line="240" w:lineRule="auto"/>
        <w:rPr>
          <w:b/>
          <w:bCs/>
          <w:i/>
          <w:iCs/>
        </w:rPr>
      </w:pPr>
    </w:p>
    <w:p w14:paraId="6F96C9A3" w14:textId="6B10752C" w:rsidR="00E305AD" w:rsidRDefault="00507789" w:rsidP="003F099B">
      <w:pPr>
        <w:spacing w:line="240" w:lineRule="auto"/>
        <w:sectPr w:rsidR="00E305AD" w:rsidSect="00F31A01">
          <w:pgSz w:w="11906" w:h="16838"/>
          <w:pgMar w:top="964" w:right="1134" w:bottom="964" w:left="1134" w:header="709" w:footer="709" w:gutter="0"/>
          <w:cols w:space="708"/>
          <w:docGrid w:linePitch="360"/>
        </w:sectPr>
      </w:pPr>
      <w:r w:rsidRPr="00B611CE">
        <w:rPr>
          <w:b/>
          <w:bCs/>
          <w:i/>
          <w:iCs/>
        </w:rPr>
        <w:t>The Code</w:t>
      </w:r>
      <w:r>
        <w:t xml:space="preserve">: the NHMRC </w:t>
      </w:r>
      <w:hyperlink r:id="rId16" w:history="1">
        <w:r w:rsidRPr="00E102D1">
          <w:rPr>
            <w:rStyle w:val="Hyperlink"/>
          </w:rPr>
          <w:t>Australian code for the care and use of animals for scientific purposes</w:t>
        </w:r>
      </w:hyperlink>
      <w:r w:rsidR="009F056C">
        <w:t>,  8</w:t>
      </w:r>
      <w:r w:rsidR="009F056C" w:rsidRPr="00B611CE">
        <w:rPr>
          <w:vertAlign w:val="superscript"/>
        </w:rPr>
        <w:t>th</w:t>
      </w:r>
      <w:r w:rsidR="009F056C">
        <w:t xml:space="preserve"> Edition 2013 (updated 2021).</w:t>
      </w:r>
    </w:p>
    <w:p w14:paraId="06C26B74" w14:textId="6587BBC4" w:rsidR="0031126F" w:rsidRPr="003F099B" w:rsidRDefault="00723FE9" w:rsidP="003F099B">
      <w:pPr>
        <w:pStyle w:val="Heading1"/>
        <w:spacing w:after="0" w:line="240" w:lineRule="auto"/>
        <w:rPr>
          <w:color w:val="008000"/>
        </w:rPr>
      </w:pPr>
      <w:bookmarkStart w:id="0" w:name="_Toc161904722"/>
      <w:bookmarkStart w:id="1" w:name="_Hlk102588404"/>
      <w:bookmarkStart w:id="2" w:name="OLE_LINK1"/>
      <w:bookmarkStart w:id="3" w:name="OLE_LINK2"/>
      <w:r w:rsidRPr="003F099B">
        <w:rPr>
          <w:color w:val="008000"/>
        </w:rPr>
        <w:lastRenderedPageBreak/>
        <w:t>TERMS OF REFERENCE</w:t>
      </w:r>
      <w:bookmarkEnd w:id="0"/>
    </w:p>
    <w:p w14:paraId="027E3ABA" w14:textId="575213CD" w:rsidR="00282D5B" w:rsidRPr="007218C8" w:rsidRDefault="0031126F" w:rsidP="003F099B">
      <w:pPr>
        <w:pStyle w:val="CM17"/>
        <w:jc w:val="both"/>
        <w:rPr>
          <w:rFonts w:cs="Arial"/>
          <w:sz w:val="22"/>
          <w:szCs w:val="22"/>
        </w:rPr>
      </w:pPr>
      <w:r w:rsidRPr="0082081A">
        <w:rPr>
          <w:rFonts w:cs="Arial"/>
          <w:sz w:val="22"/>
          <w:szCs w:val="22"/>
        </w:rPr>
        <w:t>The Schools Animal Ethics Committee (SAEC) acts as the animal ethics committee for all licensed schools in Western Australia</w:t>
      </w:r>
      <w:r w:rsidR="00282D5B">
        <w:rPr>
          <w:rFonts w:cs="Arial"/>
          <w:sz w:val="22"/>
          <w:szCs w:val="22"/>
        </w:rPr>
        <w:t xml:space="preserve">. The SAEC is owned by the </w:t>
      </w:r>
      <w:r w:rsidR="00282D5B" w:rsidRPr="007218C8">
        <w:rPr>
          <w:rFonts w:cs="Arial"/>
          <w:sz w:val="22"/>
          <w:szCs w:val="22"/>
        </w:rPr>
        <w:t>Department of Education (The Department)</w:t>
      </w:r>
      <w:r w:rsidR="0042718F">
        <w:rPr>
          <w:rFonts w:cs="Arial"/>
          <w:sz w:val="22"/>
          <w:szCs w:val="22"/>
        </w:rPr>
        <w:t xml:space="preserve"> and holds formal agreements to service </w:t>
      </w:r>
      <w:r w:rsidR="0042718F" w:rsidRPr="007218C8">
        <w:rPr>
          <w:rFonts w:cs="Arial"/>
          <w:sz w:val="22"/>
          <w:szCs w:val="22"/>
        </w:rPr>
        <w:t>Catholic Education Western Australia</w:t>
      </w:r>
      <w:r w:rsidR="007B52D6">
        <w:rPr>
          <w:rFonts w:cs="Arial"/>
          <w:sz w:val="22"/>
          <w:szCs w:val="22"/>
        </w:rPr>
        <w:t xml:space="preserve"> Limited</w:t>
      </w:r>
      <w:r w:rsidR="0042718F" w:rsidRPr="007218C8">
        <w:rPr>
          <w:rFonts w:cs="Arial"/>
          <w:sz w:val="22"/>
          <w:szCs w:val="22"/>
        </w:rPr>
        <w:t xml:space="preserve"> (CEWA)</w:t>
      </w:r>
      <w:r w:rsidR="0042718F">
        <w:rPr>
          <w:rFonts w:cs="Arial"/>
          <w:sz w:val="22"/>
          <w:szCs w:val="22"/>
        </w:rPr>
        <w:t xml:space="preserve"> and schools associated with </w:t>
      </w:r>
      <w:r w:rsidR="00EF5250">
        <w:rPr>
          <w:rFonts w:cs="Arial"/>
          <w:sz w:val="22"/>
          <w:szCs w:val="22"/>
        </w:rPr>
        <w:t>t</w:t>
      </w:r>
      <w:r w:rsidR="00282D5B" w:rsidRPr="007218C8">
        <w:rPr>
          <w:rFonts w:cs="Arial"/>
          <w:sz w:val="22"/>
          <w:szCs w:val="22"/>
        </w:rPr>
        <w:t>he Association of Independent Schools of Western Australia (AISWA)</w:t>
      </w:r>
      <w:r w:rsidR="00EF5250">
        <w:rPr>
          <w:rFonts w:cs="Arial"/>
          <w:sz w:val="22"/>
          <w:szCs w:val="22"/>
        </w:rPr>
        <w:t>.</w:t>
      </w:r>
    </w:p>
    <w:p w14:paraId="45517628" w14:textId="39326D0D" w:rsidR="00282D5B" w:rsidRDefault="00282D5B" w:rsidP="003F099B">
      <w:pPr>
        <w:pStyle w:val="Default"/>
        <w:rPr>
          <w:rFonts w:ascii="Arial" w:hAnsi="Arial" w:cs="Arial"/>
          <w:sz w:val="22"/>
          <w:szCs w:val="22"/>
        </w:rPr>
      </w:pPr>
    </w:p>
    <w:p w14:paraId="5D61C0C3" w14:textId="1CB6061C" w:rsidR="0031126F" w:rsidRPr="00095171" w:rsidRDefault="00282D5B" w:rsidP="003F099B">
      <w:pPr>
        <w:pStyle w:val="Default"/>
        <w:rPr>
          <w:rFonts w:ascii="Arial" w:hAnsi="Arial"/>
          <w:sz w:val="22"/>
        </w:rPr>
      </w:pPr>
      <w:r w:rsidRPr="00095171">
        <w:rPr>
          <w:rFonts w:ascii="Arial" w:hAnsi="Arial" w:cs="Arial"/>
          <w:sz w:val="22"/>
          <w:szCs w:val="22"/>
        </w:rPr>
        <w:t>The SAEC</w:t>
      </w:r>
      <w:r w:rsidR="004C1835" w:rsidRPr="00095171">
        <w:rPr>
          <w:rFonts w:ascii="Arial" w:hAnsi="Arial" w:cs="Arial"/>
          <w:sz w:val="22"/>
          <w:szCs w:val="22"/>
        </w:rPr>
        <w:t xml:space="preserve"> </w:t>
      </w:r>
      <w:r w:rsidR="0031126F" w:rsidRPr="00095171">
        <w:rPr>
          <w:rFonts w:ascii="Arial" w:hAnsi="Arial" w:cs="Arial"/>
          <w:sz w:val="22"/>
          <w:szCs w:val="22"/>
        </w:rPr>
        <w:t xml:space="preserve">is responsible for ensuring that the use of animals in schools </w:t>
      </w:r>
      <w:r w:rsidR="00074C8F" w:rsidRPr="00095171">
        <w:rPr>
          <w:rFonts w:ascii="Arial" w:hAnsi="Arial" w:cs="Arial"/>
          <w:sz w:val="22"/>
          <w:szCs w:val="22"/>
        </w:rPr>
        <w:t xml:space="preserve">for scientific purposes </w:t>
      </w:r>
      <w:r w:rsidR="0031126F" w:rsidRPr="00095171">
        <w:rPr>
          <w:rFonts w:ascii="Arial" w:hAnsi="Arial" w:cs="Arial"/>
          <w:sz w:val="22"/>
          <w:szCs w:val="22"/>
        </w:rPr>
        <w:t xml:space="preserve">complies with the </w:t>
      </w:r>
      <w:r w:rsidR="0031126F" w:rsidRPr="00095171">
        <w:rPr>
          <w:rFonts w:ascii="Arial" w:hAnsi="Arial" w:cs="Arial"/>
          <w:i/>
          <w:iCs/>
          <w:sz w:val="22"/>
          <w:szCs w:val="22"/>
        </w:rPr>
        <w:t xml:space="preserve">Animal Welfare Act </w:t>
      </w:r>
      <w:r w:rsidR="0031126F" w:rsidRPr="00095171">
        <w:rPr>
          <w:rFonts w:ascii="Arial" w:hAnsi="Arial" w:cs="Arial"/>
          <w:sz w:val="22"/>
          <w:szCs w:val="22"/>
        </w:rPr>
        <w:t>(2002</w:t>
      </w:r>
      <w:r w:rsidR="00906EBF" w:rsidRPr="00095171">
        <w:rPr>
          <w:rFonts w:ascii="Arial" w:hAnsi="Arial" w:cs="Arial"/>
          <w:sz w:val="22"/>
          <w:szCs w:val="22"/>
        </w:rPr>
        <w:t xml:space="preserve">; </w:t>
      </w:r>
      <w:r w:rsidR="0031126F" w:rsidRPr="00095171">
        <w:rPr>
          <w:rFonts w:ascii="Arial" w:hAnsi="Arial" w:cs="Arial"/>
          <w:sz w:val="22"/>
          <w:szCs w:val="22"/>
        </w:rPr>
        <w:t xml:space="preserve">the Act) and the </w:t>
      </w:r>
      <w:r w:rsidR="00B7554F" w:rsidRPr="00095171">
        <w:rPr>
          <w:rFonts w:ascii="Arial" w:hAnsi="Arial" w:cs="Arial"/>
          <w:sz w:val="22"/>
          <w:szCs w:val="22"/>
        </w:rPr>
        <w:t xml:space="preserve">National Health and Medical Research Council’s </w:t>
      </w:r>
      <w:r w:rsidR="00B7554F" w:rsidRPr="00095171">
        <w:rPr>
          <w:rFonts w:ascii="Arial" w:hAnsi="Arial" w:cs="Arial"/>
          <w:i/>
          <w:sz w:val="22"/>
          <w:szCs w:val="22"/>
        </w:rPr>
        <w:t>Australian</w:t>
      </w:r>
      <w:r w:rsidR="00B7554F" w:rsidRPr="00095171">
        <w:rPr>
          <w:rFonts w:ascii="Arial" w:hAnsi="Arial" w:cs="Arial"/>
          <w:sz w:val="22"/>
          <w:szCs w:val="22"/>
        </w:rPr>
        <w:t xml:space="preserve"> </w:t>
      </w:r>
      <w:r w:rsidR="00B7554F" w:rsidRPr="00095171">
        <w:rPr>
          <w:rFonts w:ascii="Arial" w:hAnsi="Arial" w:cs="Arial"/>
          <w:i/>
          <w:iCs/>
          <w:sz w:val="22"/>
          <w:szCs w:val="22"/>
        </w:rPr>
        <w:t>code for the care and use of animals for scientific purposes, 8</w:t>
      </w:r>
      <w:r w:rsidR="00B7554F" w:rsidRPr="00095171">
        <w:rPr>
          <w:rFonts w:ascii="Arial" w:hAnsi="Arial" w:cs="Arial"/>
          <w:i/>
          <w:iCs/>
          <w:sz w:val="22"/>
          <w:szCs w:val="22"/>
          <w:vertAlign w:val="superscript"/>
        </w:rPr>
        <w:t>th</w:t>
      </w:r>
      <w:r w:rsidR="00B7554F" w:rsidRPr="00095171">
        <w:rPr>
          <w:rFonts w:ascii="Arial" w:hAnsi="Arial" w:cs="Arial"/>
          <w:i/>
          <w:iCs/>
          <w:sz w:val="22"/>
          <w:szCs w:val="22"/>
        </w:rPr>
        <w:t xml:space="preserve"> Edition 2013</w:t>
      </w:r>
      <w:r w:rsidR="00B7554F" w:rsidRPr="00095171">
        <w:rPr>
          <w:rFonts w:ascii="Arial" w:hAnsi="Arial" w:cs="Arial"/>
          <w:sz w:val="22"/>
          <w:szCs w:val="22"/>
        </w:rPr>
        <w:t xml:space="preserve"> </w:t>
      </w:r>
      <w:r w:rsidR="00B7554F" w:rsidRPr="00095171">
        <w:rPr>
          <w:rFonts w:ascii="Arial" w:hAnsi="Arial" w:cs="Arial"/>
          <w:i/>
          <w:iCs/>
          <w:sz w:val="22"/>
          <w:szCs w:val="22"/>
        </w:rPr>
        <w:t>(Updated 2021</w:t>
      </w:r>
      <w:r w:rsidR="00906EBF" w:rsidRPr="00095171">
        <w:rPr>
          <w:rFonts w:ascii="Arial" w:hAnsi="Arial" w:cs="Arial"/>
          <w:i/>
          <w:iCs/>
          <w:sz w:val="22"/>
          <w:szCs w:val="22"/>
        </w:rPr>
        <w:t>;</w:t>
      </w:r>
      <w:r w:rsidR="00B7554F" w:rsidRPr="00095171">
        <w:rPr>
          <w:rFonts w:ascii="Arial" w:hAnsi="Arial" w:cs="Arial"/>
          <w:sz w:val="22"/>
          <w:szCs w:val="22"/>
        </w:rPr>
        <w:t xml:space="preserve"> the Code).</w:t>
      </w:r>
      <w:r w:rsidR="004264A8" w:rsidRPr="00095171">
        <w:rPr>
          <w:rFonts w:ascii="Arial" w:hAnsi="Arial" w:cs="Arial"/>
          <w:sz w:val="22"/>
          <w:szCs w:val="22"/>
        </w:rPr>
        <w:t xml:space="preserve"> </w:t>
      </w:r>
      <w:bookmarkStart w:id="4" w:name="_Toc143079771"/>
      <w:bookmarkStart w:id="5" w:name="_Toc143688384"/>
      <w:bookmarkEnd w:id="4"/>
      <w:bookmarkEnd w:id="5"/>
    </w:p>
    <w:p w14:paraId="0A2CE7E3" w14:textId="3914F8C8" w:rsidR="00BB6748" w:rsidRPr="00A71E43" w:rsidRDefault="00BB6748" w:rsidP="003F099B">
      <w:pPr>
        <w:pStyle w:val="Default"/>
        <w:rPr>
          <w:rFonts w:ascii="Arial" w:hAnsi="Arial" w:cs="Arial"/>
          <w:sz w:val="22"/>
          <w:szCs w:val="22"/>
        </w:rPr>
      </w:pPr>
      <w:bookmarkStart w:id="6" w:name="_Toc143079772"/>
      <w:bookmarkStart w:id="7" w:name="_Toc143688385"/>
      <w:bookmarkEnd w:id="6"/>
      <w:bookmarkEnd w:id="7"/>
    </w:p>
    <w:p w14:paraId="3232B713" w14:textId="77777777" w:rsidR="00E908E7" w:rsidRPr="00095171" w:rsidRDefault="00E908E7" w:rsidP="003F099B">
      <w:pPr>
        <w:pStyle w:val="Default"/>
        <w:rPr>
          <w:rFonts w:ascii="Arial" w:hAnsi="Arial"/>
          <w:sz w:val="22"/>
        </w:rPr>
      </w:pPr>
      <w:bookmarkStart w:id="8" w:name="_Toc143079774"/>
      <w:bookmarkStart w:id="9" w:name="_Toc143688387"/>
      <w:bookmarkEnd w:id="8"/>
      <w:bookmarkEnd w:id="9"/>
      <w:r w:rsidRPr="00095171">
        <w:rPr>
          <w:rFonts w:ascii="Arial" w:hAnsi="Arial"/>
          <w:sz w:val="22"/>
        </w:rPr>
        <w:t xml:space="preserve">The role of the SAEC is </w:t>
      </w:r>
      <w:r w:rsidRPr="00095171">
        <w:rPr>
          <w:rFonts w:ascii="Arial" w:hAnsi="Arial" w:cs="Arial"/>
          <w:sz w:val="22"/>
          <w:szCs w:val="22"/>
        </w:rPr>
        <w:t xml:space="preserve">to </w:t>
      </w:r>
      <w:r w:rsidRPr="00095171">
        <w:rPr>
          <w:rFonts w:ascii="Arial" w:hAnsi="Arial"/>
          <w:sz w:val="22"/>
        </w:rPr>
        <w:t>ensure that the use of animals</w:t>
      </w:r>
      <w:r w:rsidRPr="00095171">
        <w:rPr>
          <w:rFonts w:ascii="Arial" w:hAnsi="Arial" w:cs="Arial"/>
          <w:sz w:val="22"/>
          <w:szCs w:val="22"/>
        </w:rPr>
        <w:t xml:space="preserve"> for scientific purposes</w:t>
      </w:r>
      <w:r w:rsidRPr="00095171">
        <w:rPr>
          <w:rFonts w:ascii="Arial" w:hAnsi="Arial"/>
          <w:sz w:val="22"/>
        </w:rPr>
        <w:t xml:space="preserve"> is justified, provides for the welfare of those animals and incorporates the principles of Replacement, Reduction and Refinement.</w:t>
      </w:r>
    </w:p>
    <w:p w14:paraId="0E9BFB3D" w14:textId="77777777" w:rsidR="00BE385D" w:rsidRPr="00A71E43" w:rsidRDefault="00BE385D" w:rsidP="003F099B">
      <w:pPr>
        <w:pStyle w:val="Default"/>
        <w:rPr>
          <w:rFonts w:ascii="Arial" w:hAnsi="Arial" w:cs="Arial"/>
          <w:sz w:val="22"/>
          <w:szCs w:val="22"/>
          <w:lang w:val="en-US"/>
        </w:rPr>
      </w:pPr>
    </w:p>
    <w:p w14:paraId="52F8CA7F" w14:textId="67D4DCAF" w:rsidR="00E41578" w:rsidRDefault="005C1328" w:rsidP="003F099B">
      <w:pPr>
        <w:pStyle w:val="Heading2"/>
        <w:numPr>
          <w:ilvl w:val="0"/>
          <w:numId w:val="25"/>
        </w:numPr>
        <w:spacing w:after="0" w:line="240" w:lineRule="auto"/>
      </w:pPr>
      <w:bookmarkStart w:id="10" w:name="_Toc143079775"/>
      <w:bookmarkStart w:id="11" w:name="_Toc143688388"/>
      <w:bookmarkStart w:id="12" w:name="_Toc161904723"/>
      <w:bookmarkEnd w:id="10"/>
      <w:bookmarkEnd w:id="11"/>
      <w:r>
        <w:t>Scope of responsibilities</w:t>
      </w:r>
      <w:bookmarkEnd w:id="12"/>
    </w:p>
    <w:p w14:paraId="42802E53" w14:textId="6FCFA0FC" w:rsidR="0024667A" w:rsidRPr="00BE7084" w:rsidRDefault="00D11AB4" w:rsidP="00BE7084">
      <w:pPr>
        <w:pStyle w:val="ListParagraph"/>
        <w:numPr>
          <w:ilvl w:val="1"/>
          <w:numId w:val="25"/>
        </w:numPr>
        <w:rPr>
          <w:b/>
          <w:bCs/>
        </w:rPr>
      </w:pPr>
      <w:r w:rsidRPr="00BE7084">
        <w:rPr>
          <w:b/>
          <w:bCs/>
        </w:rPr>
        <w:t>Ethical revie</w:t>
      </w:r>
      <w:r w:rsidR="0024667A" w:rsidRPr="00BE7084">
        <w:rPr>
          <w:b/>
          <w:bCs/>
        </w:rPr>
        <w:t>w</w:t>
      </w:r>
    </w:p>
    <w:p w14:paraId="7237957F" w14:textId="77777777" w:rsidR="0024667A" w:rsidRDefault="0024667A" w:rsidP="003F099B">
      <w:pPr>
        <w:pStyle w:val="ListParagraph"/>
        <w:numPr>
          <w:ilvl w:val="0"/>
          <w:numId w:val="23"/>
        </w:numPr>
        <w:spacing w:line="240" w:lineRule="auto"/>
      </w:pPr>
      <w:r>
        <w:t xml:space="preserve">An application to use animals for teaching scientific outcomes is deemed ethically acceptable only if harm to the animal is minimised and a high standard of animal welfare is maintained. </w:t>
      </w:r>
    </w:p>
    <w:p w14:paraId="596F1735" w14:textId="77777777" w:rsidR="0024667A" w:rsidRDefault="0024667A" w:rsidP="003F099B">
      <w:pPr>
        <w:pStyle w:val="ListParagraph"/>
        <w:numPr>
          <w:ilvl w:val="0"/>
          <w:numId w:val="23"/>
        </w:numPr>
        <w:spacing w:line="240" w:lineRule="auto"/>
      </w:pPr>
      <w:r>
        <w:t xml:space="preserve">The judgement must take into account the application of the 3Rs of Replacement, Reduction and Refinement. </w:t>
      </w:r>
    </w:p>
    <w:p w14:paraId="15DA1FA7" w14:textId="633F20B1" w:rsidR="0024667A" w:rsidRDefault="0024667A" w:rsidP="003F099B">
      <w:pPr>
        <w:pStyle w:val="ListParagraph"/>
        <w:numPr>
          <w:ilvl w:val="0"/>
          <w:numId w:val="23"/>
        </w:numPr>
        <w:spacing w:line="240" w:lineRule="auto"/>
      </w:pPr>
      <w:r>
        <w:t>The decision must balance whether the potential effects on the wellbeing of the animals involved is justified by the potential</w:t>
      </w:r>
      <w:r w:rsidR="00916939" w:rsidRPr="00916939">
        <w:rPr>
          <w:rFonts w:cs="Arial"/>
          <w:szCs w:val="22"/>
        </w:rPr>
        <w:t xml:space="preserve"> </w:t>
      </w:r>
      <w:r w:rsidR="00916939" w:rsidRPr="00713FF8">
        <w:rPr>
          <w:rFonts w:cs="Arial"/>
          <w:szCs w:val="22"/>
        </w:rPr>
        <w:t xml:space="preserve">scientific educational </w:t>
      </w:r>
      <w:r>
        <w:t>benefits of the activity.</w:t>
      </w:r>
    </w:p>
    <w:p w14:paraId="4FFF43D6" w14:textId="77777777" w:rsidR="0024667A" w:rsidRPr="0024667A" w:rsidRDefault="0024667A" w:rsidP="003F099B">
      <w:pPr>
        <w:spacing w:line="240" w:lineRule="auto"/>
      </w:pPr>
    </w:p>
    <w:p w14:paraId="4D0129F8" w14:textId="1C1AA79A" w:rsidR="0024667A" w:rsidRPr="00BE7084" w:rsidRDefault="0024667A" w:rsidP="00BE7084">
      <w:pPr>
        <w:pStyle w:val="ListParagraph"/>
        <w:numPr>
          <w:ilvl w:val="1"/>
          <w:numId w:val="25"/>
        </w:numPr>
        <w:rPr>
          <w:b/>
          <w:bCs/>
        </w:rPr>
      </w:pPr>
      <w:r w:rsidRPr="00BE7084">
        <w:rPr>
          <w:b/>
          <w:bCs/>
        </w:rPr>
        <w:t>Approval</w:t>
      </w:r>
    </w:p>
    <w:p w14:paraId="11712C4A" w14:textId="0392443E" w:rsidR="0024667A" w:rsidRDefault="0024667A" w:rsidP="003F099B">
      <w:pPr>
        <w:pStyle w:val="ListParagraph"/>
        <w:numPr>
          <w:ilvl w:val="0"/>
          <w:numId w:val="24"/>
        </w:numPr>
        <w:spacing w:line="240" w:lineRule="auto"/>
      </w:pPr>
      <w:r w:rsidRPr="00761BC9">
        <w:t xml:space="preserve">The SAEC </w:t>
      </w:r>
      <w:r w:rsidR="007B52D6">
        <w:t>will</w:t>
      </w:r>
      <w:r w:rsidR="007B52D6" w:rsidRPr="00761BC9">
        <w:t xml:space="preserve"> </w:t>
      </w:r>
      <w:r w:rsidRPr="00761BC9">
        <w:t>only approve activities that are ethically acceptable and conform to the requirements of the Code.</w:t>
      </w:r>
    </w:p>
    <w:p w14:paraId="0913C44E" w14:textId="3566DA8D" w:rsidR="00187918" w:rsidRDefault="001C4AD5" w:rsidP="003F099B">
      <w:pPr>
        <w:pStyle w:val="ListParagraph"/>
        <w:numPr>
          <w:ilvl w:val="0"/>
          <w:numId w:val="24"/>
        </w:numPr>
        <w:spacing w:line="240" w:lineRule="auto"/>
      </w:pPr>
      <w:r>
        <w:t>An applicatio</w:t>
      </w:r>
      <w:r w:rsidR="00C565CF">
        <w:t>n</w:t>
      </w:r>
      <w:r w:rsidR="001F7D96">
        <w:t xml:space="preserve"> may be approved without conditions, deferred subject to modification, or not approved.</w:t>
      </w:r>
    </w:p>
    <w:p w14:paraId="1D334EF5" w14:textId="21FAA5C5" w:rsidR="001C4AD5" w:rsidRDefault="001C4AD5" w:rsidP="003F099B">
      <w:pPr>
        <w:pStyle w:val="ListParagraph"/>
        <w:numPr>
          <w:ilvl w:val="0"/>
          <w:numId w:val="24"/>
        </w:numPr>
        <w:spacing w:line="240" w:lineRule="auto"/>
      </w:pPr>
      <w:r>
        <w:t xml:space="preserve">Decisions </w:t>
      </w:r>
      <w:r w:rsidR="007B52D6">
        <w:t xml:space="preserve">will </w:t>
      </w:r>
      <w:r>
        <w:t>be based on a thorough, fair and inclusive process of discussion and deliberation by SAEC members, and should be made on the basis of consensus only by those present throughout the discussion.</w:t>
      </w:r>
    </w:p>
    <w:p w14:paraId="3DBCBD84" w14:textId="6AA74147" w:rsidR="0024667A" w:rsidRDefault="0024667A" w:rsidP="003F099B">
      <w:pPr>
        <w:pStyle w:val="ListParagraph"/>
        <w:numPr>
          <w:ilvl w:val="0"/>
          <w:numId w:val="24"/>
        </w:numPr>
        <w:spacing w:line="240" w:lineRule="auto"/>
      </w:pPr>
      <w:r w:rsidRPr="007661EB">
        <w:t xml:space="preserve">The SAEC </w:t>
      </w:r>
      <w:r w:rsidR="000A3A5E">
        <w:t xml:space="preserve">must </w:t>
      </w:r>
      <w:r w:rsidRPr="00761BC9">
        <w:t xml:space="preserve">follow-up </w:t>
      </w:r>
      <w:r w:rsidRPr="007661EB">
        <w:t>a</w:t>
      </w:r>
      <w:r w:rsidRPr="00761BC9">
        <w:t>pproved</w:t>
      </w:r>
      <w:r w:rsidRPr="007661EB">
        <w:t xml:space="preserve"> activities </w:t>
      </w:r>
      <w:r w:rsidR="000A3A5E" w:rsidRPr="007661EB">
        <w:t>annually</w:t>
      </w:r>
      <w:r w:rsidR="00950628">
        <w:t xml:space="preserve"> by reviewing completion and annual reports</w:t>
      </w:r>
      <w:r w:rsidR="000A3A5E" w:rsidRPr="007661EB">
        <w:t xml:space="preserve"> </w:t>
      </w:r>
      <w:r w:rsidRPr="007661EB">
        <w:t>and</w:t>
      </w:r>
      <w:r>
        <w:t xml:space="preserve"> only</w:t>
      </w:r>
      <w:r w:rsidRPr="00761BC9">
        <w:t xml:space="preserve"> </w:t>
      </w:r>
      <w:r w:rsidRPr="007661EB">
        <w:t>allow the continuation of approval for only those projects and activities that are ethically acceptable and conform to the requirements of the Code</w:t>
      </w:r>
      <w:r>
        <w:t>.</w:t>
      </w:r>
    </w:p>
    <w:p w14:paraId="7D3822C9" w14:textId="77777777" w:rsidR="0024667A" w:rsidRPr="0024667A" w:rsidRDefault="0024667A" w:rsidP="003F099B">
      <w:pPr>
        <w:spacing w:line="240" w:lineRule="auto"/>
      </w:pPr>
    </w:p>
    <w:p w14:paraId="1E7D0F47" w14:textId="431F9430" w:rsidR="0024667A" w:rsidRPr="00BE7084" w:rsidRDefault="0024667A" w:rsidP="00BE7084">
      <w:pPr>
        <w:pStyle w:val="ListParagraph"/>
        <w:numPr>
          <w:ilvl w:val="1"/>
          <w:numId w:val="25"/>
        </w:numPr>
        <w:rPr>
          <w:b/>
          <w:bCs/>
        </w:rPr>
      </w:pPr>
      <w:r w:rsidRPr="00BE7084">
        <w:rPr>
          <w:b/>
          <w:bCs/>
        </w:rPr>
        <w:t>Monitoring animal care and use</w:t>
      </w:r>
    </w:p>
    <w:p w14:paraId="4A9D7937" w14:textId="77777777" w:rsidR="00253504" w:rsidRPr="00AC31D1" w:rsidRDefault="00253504" w:rsidP="003F099B">
      <w:pPr>
        <w:pStyle w:val="Default"/>
        <w:ind w:left="360"/>
        <w:rPr>
          <w:rFonts w:ascii="Arial" w:hAnsi="Arial" w:cs="Arial"/>
          <w:color w:val="auto"/>
          <w:sz w:val="22"/>
          <w:szCs w:val="22"/>
        </w:rPr>
      </w:pPr>
      <w:r w:rsidRPr="00AC31D1">
        <w:rPr>
          <w:rFonts w:ascii="Arial" w:hAnsi="Arial" w:cs="Arial"/>
          <w:color w:val="auto"/>
          <w:sz w:val="22"/>
          <w:szCs w:val="22"/>
        </w:rPr>
        <w:t xml:space="preserve">The SAEC monitors the care and use of animals </w:t>
      </w:r>
      <w:r>
        <w:rPr>
          <w:rFonts w:ascii="Arial" w:hAnsi="Arial" w:cs="Arial"/>
          <w:color w:val="auto"/>
          <w:sz w:val="22"/>
          <w:szCs w:val="22"/>
        </w:rPr>
        <w:t>including their</w:t>
      </w:r>
      <w:r w:rsidRPr="00743D38">
        <w:rPr>
          <w:rFonts w:ascii="Arial" w:hAnsi="Arial" w:cs="Arial"/>
          <w:color w:val="auto"/>
          <w:sz w:val="22"/>
          <w:szCs w:val="22"/>
        </w:rPr>
        <w:t xml:space="preserve"> acquisition, transportation, production, housing, care, use and fate</w:t>
      </w:r>
      <w:r>
        <w:rPr>
          <w:rFonts w:ascii="Arial" w:hAnsi="Arial" w:cs="Arial"/>
          <w:color w:val="auto"/>
          <w:sz w:val="22"/>
          <w:szCs w:val="22"/>
        </w:rPr>
        <w:t xml:space="preserve"> </w:t>
      </w:r>
      <w:r w:rsidRPr="00AC31D1">
        <w:rPr>
          <w:rFonts w:ascii="Arial" w:hAnsi="Arial" w:cs="Arial"/>
          <w:color w:val="auto"/>
          <w:sz w:val="22"/>
          <w:szCs w:val="22"/>
        </w:rPr>
        <w:t>by:</w:t>
      </w:r>
    </w:p>
    <w:p w14:paraId="16400149" w14:textId="77777777" w:rsidR="00253504" w:rsidRPr="00095171" w:rsidRDefault="00253504" w:rsidP="003F099B">
      <w:pPr>
        <w:pStyle w:val="Default"/>
        <w:numPr>
          <w:ilvl w:val="0"/>
          <w:numId w:val="18"/>
        </w:numPr>
        <w:ind w:left="567" w:hanging="283"/>
        <w:rPr>
          <w:rFonts w:ascii="Arial" w:hAnsi="Arial"/>
          <w:color w:val="auto"/>
          <w:sz w:val="22"/>
        </w:rPr>
      </w:pPr>
      <w:r w:rsidRPr="00095171">
        <w:rPr>
          <w:rFonts w:ascii="Arial" w:hAnsi="Arial" w:cs="Arial"/>
          <w:color w:val="auto"/>
          <w:sz w:val="22"/>
          <w:szCs w:val="22"/>
        </w:rPr>
        <w:t>Ensuring applications comply with the Act, the Code and any other guidelines, including standard operating procedures for the ethical treatment of animals.</w:t>
      </w:r>
    </w:p>
    <w:p w14:paraId="307DF9E1" w14:textId="77777777" w:rsidR="00253504" w:rsidRPr="0079010D" w:rsidRDefault="00253504" w:rsidP="003F099B">
      <w:pPr>
        <w:pStyle w:val="Default"/>
        <w:numPr>
          <w:ilvl w:val="0"/>
          <w:numId w:val="18"/>
        </w:numPr>
        <w:ind w:left="567" w:hanging="283"/>
        <w:rPr>
          <w:rFonts w:ascii="Arial" w:hAnsi="Arial" w:cs="Arial"/>
          <w:color w:val="auto"/>
          <w:sz w:val="22"/>
          <w:szCs w:val="22"/>
        </w:rPr>
      </w:pPr>
      <w:r w:rsidRPr="0079010D">
        <w:rPr>
          <w:rFonts w:ascii="Arial" w:hAnsi="Arial" w:cs="Arial"/>
          <w:color w:val="auto"/>
          <w:sz w:val="22"/>
          <w:szCs w:val="22"/>
        </w:rPr>
        <w:t>Monitoring activity completion reports and annual reports</w:t>
      </w:r>
      <w:r>
        <w:rPr>
          <w:rFonts w:ascii="Arial" w:hAnsi="Arial" w:cs="Arial"/>
          <w:color w:val="auto"/>
          <w:sz w:val="22"/>
          <w:szCs w:val="22"/>
        </w:rPr>
        <w:t>.</w:t>
      </w:r>
    </w:p>
    <w:p w14:paraId="6BE7F498" w14:textId="77777777" w:rsidR="00253504" w:rsidRPr="00095171" w:rsidRDefault="00253504" w:rsidP="003F099B">
      <w:pPr>
        <w:pStyle w:val="Default"/>
        <w:numPr>
          <w:ilvl w:val="0"/>
          <w:numId w:val="18"/>
        </w:numPr>
        <w:ind w:left="567" w:hanging="283"/>
        <w:rPr>
          <w:rFonts w:ascii="Arial" w:hAnsi="Arial"/>
          <w:color w:val="auto"/>
          <w:sz w:val="22"/>
        </w:rPr>
      </w:pPr>
      <w:r w:rsidRPr="00095171">
        <w:rPr>
          <w:rFonts w:ascii="Arial" w:hAnsi="Arial" w:cs="Arial"/>
          <w:color w:val="auto"/>
          <w:sz w:val="22"/>
          <w:szCs w:val="22"/>
        </w:rPr>
        <w:t>Carrying out inspections of school sites and activities deemed as high risk by the SAEC. The inspection team will prepare a written report for the SAEC following inspections. Should the written report include recommendations, schools will be requested to respond to the report.</w:t>
      </w:r>
    </w:p>
    <w:p w14:paraId="3C9F4C7A" w14:textId="77777777" w:rsidR="00253504" w:rsidRPr="00095171" w:rsidRDefault="00253504" w:rsidP="003F099B">
      <w:pPr>
        <w:pStyle w:val="Default"/>
        <w:numPr>
          <w:ilvl w:val="0"/>
          <w:numId w:val="18"/>
        </w:numPr>
        <w:ind w:left="567" w:hanging="283"/>
        <w:rPr>
          <w:rFonts w:ascii="Arial" w:hAnsi="Arial"/>
          <w:sz w:val="22"/>
        </w:rPr>
      </w:pPr>
      <w:r w:rsidRPr="00095171">
        <w:rPr>
          <w:rFonts w:ascii="Arial" w:hAnsi="Arial" w:cs="Arial"/>
          <w:sz w:val="22"/>
          <w:szCs w:val="22"/>
        </w:rPr>
        <w:t>Selecting schools to submit photographic evidence in lieu of a physical inspection in certain circumstances such as those with time constraints, regional or remote geographical location or government mandated stay at home orders. Photographic inspections will be evaluated by the SAEC at the next quorum meeting.</w:t>
      </w:r>
    </w:p>
    <w:p w14:paraId="4645B578" w14:textId="77777777" w:rsidR="00253504" w:rsidRPr="00095171" w:rsidRDefault="00253504" w:rsidP="003F099B">
      <w:pPr>
        <w:pStyle w:val="Default"/>
        <w:numPr>
          <w:ilvl w:val="0"/>
          <w:numId w:val="18"/>
        </w:numPr>
        <w:ind w:left="567" w:hanging="283"/>
        <w:rPr>
          <w:rFonts w:ascii="Arial" w:hAnsi="Arial"/>
          <w:color w:val="auto"/>
          <w:sz w:val="22"/>
        </w:rPr>
      </w:pPr>
      <w:r w:rsidRPr="00095171">
        <w:rPr>
          <w:rFonts w:ascii="Arial" w:hAnsi="Arial" w:cs="Arial"/>
          <w:color w:val="auto"/>
          <w:sz w:val="22"/>
          <w:szCs w:val="22"/>
        </w:rPr>
        <w:t>Commenting on the standard of the facilities/infrastructure, animal management and staff competencies and make recommendations where appropriate.</w:t>
      </w:r>
    </w:p>
    <w:p w14:paraId="7B4F8B91" w14:textId="77777777" w:rsidR="00253504" w:rsidRPr="00095171" w:rsidRDefault="00253504" w:rsidP="003F099B">
      <w:pPr>
        <w:pStyle w:val="Default"/>
        <w:numPr>
          <w:ilvl w:val="0"/>
          <w:numId w:val="18"/>
        </w:numPr>
        <w:ind w:left="567" w:hanging="283"/>
        <w:rPr>
          <w:rFonts w:ascii="Arial" w:hAnsi="Arial"/>
          <w:sz w:val="22"/>
        </w:rPr>
      </w:pPr>
      <w:r w:rsidRPr="00095171">
        <w:rPr>
          <w:rFonts w:ascii="Arial" w:hAnsi="Arial" w:cs="Arial"/>
          <w:sz w:val="22"/>
          <w:szCs w:val="22"/>
        </w:rPr>
        <w:t xml:space="preserve">Authorising delegates to inspect sites and monitor projects on behalf of the SAEC. </w:t>
      </w:r>
      <w:r w:rsidRPr="00095171">
        <w:rPr>
          <w:rFonts w:ascii="Arial" w:hAnsi="Arial" w:cs="Arial"/>
          <w:color w:val="auto"/>
          <w:sz w:val="22"/>
          <w:szCs w:val="22"/>
        </w:rPr>
        <w:t>Delegates must prepare written reports for the SAEC following inspections (2.3.23).</w:t>
      </w:r>
    </w:p>
    <w:p w14:paraId="35AA24C0" w14:textId="77777777" w:rsidR="00253504" w:rsidRPr="00095171" w:rsidRDefault="00253504" w:rsidP="003F099B">
      <w:pPr>
        <w:pStyle w:val="Default"/>
        <w:numPr>
          <w:ilvl w:val="0"/>
          <w:numId w:val="18"/>
        </w:numPr>
        <w:ind w:left="567" w:hanging="283"/>
        <w:rPr>
          <w:rFonts w:ascii="Arial" w:hAnsi="Arial"/>
          <w:sz w:val="22"/>
        </w:rPr>
      </w:pPr>
      <w:r w:rsidRPr="00095171">
        <w:rPr>
          <w:rFonts w:ascii="Arial" w:hAnsi="Arial" w:cs="Arial"/>
          <w:sz w:val="22"/>
          <w:szCs w:val="22"/>
        </w:rPr>
        <w:lastRenderedPageBreak/>
        <w:t>Whenever possible, ensuring a Category C or D member participate in inspections (2.3.20).</w:t>
      </w:r>
    </w:p>
    <w:p w14:paraId="5B50A2F4" w14:textId="77777777" w:rsidR="00253504" w:rsidRPr="00095171" w:rsidRDefault="00253504" w:rsidP="003F099B">
      <w:pPr>
        <w:pStyle w:val="Default"/>
        <w:numPr>
          <w:ilvl w:val="0"/>
          <w:numId w:val="18"/>
        </w:numPr>
        <w:ind w:left="567" w:hanging="283"/>
        <w:rPr>
          <w:rFonts w:ascii="Arial" w:hAnsi="Arial"/>
          <w:sz w:val="22"/>
        </w:rPr>
      </w:pPr>
      <w:r w:rsidRPr="00095171">
        <w:rPr>
          <w:rFonts w:ascii="Arial" w:hAnsi="Arial" w:cs="Arial"/>
          <w:sz w:val="22"/>
          <w:szCs w:val="22"/>
        </w:rPr>
        <w:t>Assisting in the development of any new SAEC Standard Operating Procedures and reviewing and approving existing SAEC Standard Operating Procedures on a 3 year cycle.</w:t>
      </w:r>
    </w:p>
    <w:p w14:paraId="3F88563D" w14:textId="77777777" w:rsidR="00253504" w:rsidRPr="00095171" w:rsidRDefault="00253504" w:rsidP="003F099B">
      <w:pPr>
        <w:pStyle w:val="Default"/>
        <w:numPr>
          <w:ilvl w:val="0"/>
          <w:numId w:val="18"/>
        </w:numPr>
        <w:ind w:left="567" w:hanging="283"/>
        <w:rPr>
          <w:rFonts w:ascii="Arial" w:hAnsi="Arial"/>
          <w:sz w:val="22"/>
        </w:rPr>
      </w:pPr>
      <w:r w:rsidRPr="00095171">
        <w:rPr>
          <w:rFonts w:ascii="Arial" w:hAnsi="Arial" w:cs="Arial"/>
          <w:bCs/>
          <w:sz w:val="22"/>
          <w:szCs w:val="22"/>
        </w:rPr>
        <w:t xml:space="preserve">Receiving reports and advising on unexpected adverse effects that impact on the welfare of animals used for scientific purposes. </w:t>
      </w:r>
    </w:p>
    <w:p w14:paraId="6C6135B4" w14:textId="464F6A4F" w:rsidR="00253504" w:rsidRPr="00134D17" w:rsidRDefault="00253504" w:rsidP="003F099B">
      <w:pPr>
        <w:pStyle w:val="Default"/>
        <w:numPr>
          <w:ilvl w:val="0"/>
          <w:numId w:val="18"/>
        </w:numPr>
        <w:ind w:left="567" w:hanging="283"/>
        <w:rPr>
          <w:rFonts w:ascii="Arial" w:hAnsi="Arial" w:cs="Arial"/>
          <w:bCs/>
          <w:sz w:val="22"/>
          <w:szCs w:val="22"/>
        </w:rPr>
      </w:pPr>
      <w:r w:rsidRPr="00FC38F9">
        <w:rPr>
          <w:rFonts w:ascii="Arial" w:hAnsi="Arial" w:cs="Arial"/>
          <w:bCs/>
          <w:sz w:val="22"/>
          <w:szCs w:val="22"/>
        </w:rPr>
        <w:t>Collecting and reviewing</w:t>
      </w:r>
      <w:r>
        <w:rPr>
          <w:rFonts w:ascii="Arial" w:hAnsi="Arial" w:cs="Arial"/>
          <w:bCs/>
          <w:sz w:val="22"/>
          <w:szCs w:val="22"/>
        </w:rPr>
        <w:t xml:space="preserve"> completion and a</w:t>
      </w:r>
      <w:r w:rsidRPr="00FC38F9">
        <w:rPr>
          <w:rFonts w:ascii="Arial" w:hAnsi="Arial" w:cs="Arial"/>
          <w:bCs/>
          <w:sz w:val="22"/>
          <w:szCs w:val="22"/>
        </w:rPr>
        <w:t xml:space="preserve">nnual </w:t>
      </w:r>
      <w:r>
        <w:rPr>
          <w:rFonts w:ascii="Arial" w:hAnsi="Arial" w:cs="Arial"/>
          <w:bCs/>
          <w:sz w:val="22"/>
          <w:szCs w:val="22"/>
        </w:rPr>
        <w:t>r</w:t>
      </w:r>
      <w:r w:rsidRPr="00FC38F9">
        <w:rPr>
          <w:rFonts w:ascii="Arial" w:hAnsi="Arial" w:cs="Arial"/>
          <w:bCs/>
          <w:sz w:val="22"/>
          <w:szCs w:val="22"/>
        </w:rPr>
        <w:t>eports on all activities to confirm that animal use and</w:t>
      </w:r>
      <w:r w:rsidR="00C569A2">
        <w:rPr>
          <w:rFonts w:ascii="Arial" w:hAnsi="Arial" w:cs="Arial"/>
          <w:bCs/>
          <w:sz w:val="22"/>
          <w:szCs w:val="22"/>
        </w:rPr>
        <w:t xml:space="preserve"> post-activity</w:t>
      </w:r>
      <w:r w:rsidRPr="00FC38F9">
        <w:rPr>
          <w:rFonts w:ascii="Arial" w:hAnsi="Arial" w:cs="Arial"/>
          <w:bCs/>
          <w:sz w:val="22"/>
          <w:szCs w:val="22"/>
        </w:rPr>
        <w:t xml:space="preserve"> fate </w:t>
      </w:r>
      <w:r>
        <w:rPr>
          <w:rFonts w:ascii="Arial" w:hAnsi="Arial" w:cs="Arial"/>
          <w:bCs/>
          <w:sz w:val="22"/>
          <w:szCs w:val="22"/>
        </w:rPr>
        <w:t>was</w:t>
      </w:r>
      <w:r w:rsidRPr="00FC38F9">
        <w:rPr>
          <w:rFonts w:ascii="Arial" w:hAnsi="Arial" w:cs="Arial"/>
          <w:bCs/>
          <w:sz w:val="22"/>
          <w:szCs w:val="22"/>
        </w:rPr>
        <w:t xml:space="preserve"> consistent and in accord with the approved activity application.</w:t>
      </w:r>
    </w:p>
    <w:p w14:paraId="18F8CA10" w14:textId="77777777" w:rsidR="001B6E87" w:rsidRDefault="001B6E87" w:rsidP="003F099B">
      <w:pPr>
        <w:spacing w:line="240" w:lineRule="auto"/>
      </w:pPr>
    </w:p>
    <w:p w14:paraId="6B561BC0" w14:textId="5D95B2CA" w:rsidR="00DF1C31" w:rsidRDefault="00DF1C31" w:rsidP="003F099B">
      <w:pPr>
        <w:pStyle w:val="Heading2"/>
        <w:numPr>
          <w:ilvl w:val="0"/>
          <w:numId w:val="25"/>
        </w:numPr>
        <w:spacing w:after="0" w:line="240" w:lineRule="auto"/>
      </w:pPr>
      <w:bookmarkStart w:id="13" w:name="_Toc161904724"/>
      <w:r>
        <w:t>Institutional Accountability</w:t>
      </w:r>
      <w:bookmarkEnd w:id="13"/>
    </w:p>
    <w:p w14:paraId="16E9D599" w14:textId="3145D87D" w:rsidR="008568D2" w:rsidRDefault="00076827" w:rsidP="003F099B">
      <w:pPr>
        <w:pStyle w:val="ListParagraph"/>
        <w:numPr>
          <w:ilvl w:val="0"/>
          <w:numId w:val="26"/>
        </w:numPr>
        <w:spacing w:line="240" w:lineRule="auto"/>
        <w:ind w:left="426" w:hanging="426"/>
      </w:pPr>
      <w:r>
        <w:t xml:space="preserve">The </w:t>
      </w:r>
      <w:r w:rsidR="002D1764">
        <w:t xml:space="preserve">SAEC is </w:t>
      </w:r>
      <w:r w:rsidR="00AD2663">
        <w:t xml:space="preserve">accountable to </w:t>
      </w:r>
      <w:r w:rsidR="003C3879">
        <w:t xml:space="preserve">the Scientific </w:t>
      </w:r>
      <w:r w:rsidR="00D2745A">
        <w:t>Licensing</w:t>
      </w:r>
      <w:r w:rsidR="003C3879">
        <w:t xml:space="preserve"> Unit (SLU)</w:t>
      </w:r>
      <w:r w:rsidR="00C649E9">
        <w:t xml:space="preserve"> at the Department of Primary Industries and </w:t>
      </w:r>
      <w:r w:rsidR="00CC7E5E">
        <w:t>Regional Development (DPIRD).</w:t>
      </w:r>
    </w:p>
    <w:p w14:paraId="569032F4" w14:textId="2ED359F9" w:rsidR="0079626E" w:rsidRDefault="0079626E" w:rsidP="003F099B">
      <w:pPr>
        <w:pStyle w:val="ListParagraph"/>
        <w:numPr>
          <w:ilvl w:val="0"/>
          <w:numId w:val="26"/>
        </w:numPr>
        <w:spacing w:line="240" w:lineRule="auto"/>
        <w:ind w:left="426" w:hanging="426"/>
      </w:pPr>
      <w:r>
        <w:t xml:space="preserve">All </w:t>
      </w:r>
      <w:r w:rsidR="00657D3C">
        <w:t xml:space="preserve">institutions are </w:t>
      </w:r>
      <w:r w:rsidR="00686431">
        <w:t xml:space="preserve">accountable to the SAEC and their </w:t>
      </w:r>
      <w:r w:rsidR="00B67F26">
        <w:t>licence holder.</w:t>
      </w:r>
    </w:p>
    <w:p w14:paraId="0D6BB723" w14:textId="77777777" w:rsidR="00076827" w:rsidRPr="008568D2" w:rsidRDefault="00076827" w:rsidP="003F099B">
      <w:pPr>
        <w:spacing w:line="240" w:lineRule="auto"/>
      </w:pPr>
    </w:p>
    <w:p w14:paraId="484B02DA" w14:textId="324DBCF0" w:rsidR="00BA7C3F" w:rsidRDefault="00BA7C3F" w:rsidP="003F099B">
      <w:pPr>
        <w:pStyle w:val="Heading2"/>
        <w:numPr>
          <w:ilvl w:val="0"/>
          <w:numId w:val="25"/>
        </w:numPr>
        <w:spacing w:after="0" w:line="240" w:lineRule="auto"/>
      </w:pPr>
      <w:bookmarkStart w:id="14" w:name="_Toc161904725"/>
      <w:r>
        <w:t>Mechanisms for reporting</w:t>
      </w:r>
      <w:bookmarkEnd w:id="14"/>
    </w:p>
    <w:p w14:paraId="3C2DC78D" w14:textId="6AC410B6" w:rsidR="00E10936" w:rsidRDefault="00E10936" w:rsidP="003F099B">
      <w:pPr>
        <w:pStyle w:val="ListParagraph"/>
        <w:numPr>
          <w:ilvl w:val="0"/>
          <w:numId w:val="30"/>
        </w:numPr>
        <w:spacing w:line="240" w:lineRule="auto"/>
      </w:pPr>
      <w:r>
        <w:t xml:space="preserve">Each institution that uses the SAEC must submit a written </w:t>
      </w:r>
      <w:r w:rsidR="00FE267C">
        <w:t>Annual Animal Use R</w:t>
      </w:r>
      <w:r>
        <w:t xml:space="preserve">eport on its operations annually to the </w:t>
      </w:r>
      <w:r w:rsidR="00FE267C">
        <w:t>SLU</w:t>
      </w:r>
      <w:r w:rsidR="00516A9B">
        <w:t>,</w:t>
      </w:r>
      <w:r w:rsidR="00FE267C">
        <w:t xml:space="preserve"> DPIRD</w:t>
      </w:r>
      <w:r w:rsidR="00516A9B">
        <w:t xml:space="preserve"> following their supplied template</w:t>
      </w:r>
      <w:r>
        <w:t>.</w:t>
      </w:r>
    </w:p>
    <w:p w14:paraId="1BA0AE7E" w14:textId="77777777" w:rsidR="00253504" w:rsidRPr="00761BC9" w:rsidRDefault="00253504" w:rsidP="003F099B">
      <w:pPr>
        <w:spacing w:line="240" w:lineRule="auto"/>
      </w:pPr>
    </w:p>
    <w:p w14:paraId="313732F3" w14:textId="5021BA66" w:rsidR="00CF5C58" w:rsidRPr="00A71FDF" w:rsidRDefault="00CF5C58" w:rsidP="003F099B">
      <w:pPr>
        <w:pStyle w:val="Heading2"/>
        <w:numPr>
          <w:ilvl w:val="0"/>
          <w:numId w:val="25"/>
        </w:numPr>
        <w:spacing w:after="0" w:line="240" w:lineRule="auto"/>
      </w:pPr>
      <w:bookmarkStart w:id="15" w:name="_Toc161904726"/>
      <w:r w:rsidRPr="00AC31D1">
        <w:t>Membership of the SAEC</w:t>
      </w:r>
      <w:r>
        <w:t xml:space="preserve"> (</w:t>
      </w:r>
      <w:r w:rsidRPr="00224CDC">
        <w:t>2.2.4</w:t>
      </w:r>
      <w:r>
        <w:t>)</w:t>
      </w:r>
      <w:bookmarkEnd w:id="15"/>
    </w:p>
    <w:p w14:paraId="2DAA72FD" w14:textId="3A2B713F" w:rsidR="00CF5C58" w:rsidRPr="0067091F" w:rsidRDefault="00FB3D14" w:rsidP="003F099B">
      <w:pPr>
        <w:pStyle w:val="Default"/>
        <w:numPr>
          <w:ilvl w:val="0"/>
          <w:numId w:val="4"/>
        </w:numPr>
        <w:tabs>
          <w:tab w:val="clear" w:pos="720"/>
        </w:tabs>
        <w:ind w:left="426" w:hanging="426"/>
        <w:rPr>
          <w:rFonts w:ascii="Arial" w:hAnsi="Arial" w:cs="Arial"/>
          <w:sz w:val="22"/>
          <w:szCs w:val="22"/>
        </w:rPr>
      </w:pPr>
      <w:r>
        <w:rPr>
          <w:rFonts w:ascii="Arial" w:hAnsi="Arial" w:cs="Arial"/>
          <w:sz w:val="22"/>
          <w:szCs w:val="22"/>
        </w:rPr>
        <w:t xml:space="preserve">For the meeting to be quorum, </w:t>
      </w:r>
      <w:r w:rsidR="00CF5C58" w:rsidRPr="00AC31D1">
        <w:rPr>
          <w:rFonts w:ascii="Arial" w:hAnsi="Arial" w:cs="Arial"/>
          <w:sz w:val="22"/>
          <w:szCs w:val="22"/>
        </w:rPr>
        <w:t>SAEC membership will consist of</w:t>
      </w:r>
      <w:r w:rsidR="00CF5C58">
        <w:rPr>
          <w:rFonts w:ascii="Arial" w:hAnsi="Arial" w:cs="Arial"/>
          <w:sz w:val="22"/>
          <w:szCs w:val="22"/>
        </w:rPr>
        <w:t xml:space="preserve"> </w:t>
      </w:r>
      <w:r>
        <w:rPr>
          <w:rFonts w:ascii="Arial" w:hAnsi="Arial" w:cs="Arial"/>
          <w:sz w:val="22"/>
          <w:szCs w:val="22"/>
        </w:rPr>
        <w:t xml:space="preserve">at </w:t>
      </w:r>
      <w:r w:rsidR="00CF5C58">
        <w:rPr>
          <w:rFonts w:ascii="Arial" w:hAnsi="Arial" w:cs="Arial"/>
          <w:sz w:val="22"/>
          <w:szCs w:val="22"/>
        </w:rPr>
        <w:t>1</w:t>
      </w:r>
      <w:r>
        <w:rPr>
          <w:rFonts w:ascii="Arial" w:hAnsi="Arial" w:cs="Arial"/>
          <w:sz w:val="22"/>
          <w:szCs w:val="22"/>
        </w:rPr>
        <w:t xml:space="preserve"> -</w:t>
      </w:r>
      <w:r w:rsidR="00CF5C58">
        <w:rPr>
          <w:rFonts w:ascii="Arial" w:hAnsi="Arial" w:cs="Arial"/>
          <w:sz w:val="22"/>
          <w:szCs w:val="22"/>
        </w:rPr>
        <w:t xml:space="preserve"> 3 person</w:t>
      </w:r>
      <w:r>
        <w:rPr>
          <w:rFonts w:ascii="Arial" w:hAnsi="Arial" w:cs="Arial"/>
          <w:sz w:val="22"/>
          <w:szCs w:val="22"/>
        </w:rPr>
        <w:t>/</w:t>
      </w:r>
      <w:r w:rsidR="00CF5C58">
        <w:rPr>
          <w:rFonts w:ascii="Arial" w:hAnsi="Arial" w:cs="Arial"/>
          <w:sz w:val="22"/>
          <w:szCs w:val="22"/>
        </w:rPr>
        <w:t>s in</w:t>
      </w:r>
      <w:r w:rsidR="00CF5C58" w:rsidRPr="00AC31D1">
        <w:rPr>
          <w:rFonts w:ascii="Arial" w:hAnsi="Arial" w:cs="Arial"/>
          <w:sz w:val="22"/>
          <w:szCs w:val="22"/>
        </w:rPr>
        <w:t>:</w:t>
      </w:r>
    </w:p>
    <w:p w14:paraId="7F0A1E29" w14:textId="77777777" w:rsidR="00CF5C58" w:rsidRPr="00095171" w:rsidRDefault="00CF5C58" w:rsidP="003F099B">
      <w:pPr>
        <w:pStyle w:val="Default"/>
        <w:numPr>
          <w:ilvl w:val="0"/>
          <w:numId w:val="22"/>
        </w:numPr>
        <w:rPr>
          <w:rFonts w:ascii="Arial" w:hAnsi="Arial"/>
          <w:color w:val="auto"/>
          <w:sz w:val="22"/>
        </w:rPr>
      </w:pPr>
      <w:r w:rsidRPr="00095171">
        <w:rPr>
          <w:rFonts w:ascii="Arial" w:hAnsi="Arial" w:cs="Arial"/>
          <w:sz w:val="22"/>
          <w:szCs w:val="22"/>
        </w:rPr>
        <w:t xml:space="preserve">Category A: </w:t>
      </w:r>
      <w:r w:rsidRPr="00095171">
        <w:rPr>
          <w:rFonts w:ascii="Arial" w:hAnsi="Arial" w:cs="Arial"/>
          <w:color w:val="auto"/>
          <w:sz w:val="22"/>
          <w:szCs w:val="22"/>
        </w:rPr>
        <w:t>a person with qualifications in veterinary science that are recognised for registration as a veterinary surgeon in Australia, and with experience relevant to the institution’s activities or the ability to acquire relevant knowledge.</w:t>
      </w:r>
    </w:p>
    <w:p w14:paraId="42340B52" w14:textId="77777777" w:rsidR="00CF5C58" w:rsidRPr="00AC31D1" w:rsidRDefault="00CF5C58" w:rsidP="003F099B">
      <w:pPr>
        <w:pStyle w:val="Default"/>
        <w:numPr>
          <w:ilvl w:val="0"/>
          <w:numId w:val="22"/>
        </w:numPr>
        <w:rPr>
          <w:rFonts w:ascii="Arial" w:hAnsi="Arial" w:cs="Arial"/>
          <w:sz w:val="22"/>
          <w:szCs w:val="22"/>
        </w:rPr>
      </w:pPr>
      <w:r w:rsidRPr="00AC31D1">
        <w:rPr>
          <w:rFonts w:ascii="Arial" w:hAnsi="Arial" w:cs="Arial"/>
          <w:sz w:val="22"/>
          <w:szCs w:val="22"/>
        </w:rPr>
        <w:t>Category B</w:t>
      </w:r>
      <w:r>
        <w:rPr>
          <w:rFonts w:ascii="Arial" w:hAnsi="Arial" w:cs="Arial"/>
          <w:sz w:val="22"/>
          <w:szCs w:val="22"/>
        </w:rPr>
        <w:t>:</w:t>
      </w:r>
      <w:r w:rsidRPr="00AC31D1">
        <w:rPr>
          <w:rFonts w:ascii="Arial" w:hAnsi="Arial" w:cs="Arial"/>
          <w:sz w:val="22"/>
          <w:szCs w:val="22"/>
        </w:rPr>
        <w:t xml:space="preserve"> </w:t>
      </w:r>
      <w:r w:rsidRPr="003304ED">
        <w:rPr>
          <w:rFonts w:ascii="Arial" w:hAnsi="Arial" w:cs="Arial"/>
          <w:color w:val="auto"/>
          <w:sz w:val="22"/>
          <w:szCs w:val="22"/>
        </w:rPr>
        <w:t>a teacher with substantial and recent experience</w:t>
      </w:r>
      <w:r w:rsidRPr="00AC31D1">
        <w:rPr>
          <w:rFonts w:ascii="Arial" w:hAnsi="Arial" w:cs="Arial"/>
          <w:sz w:val="22"/>
          <w:szCs w:val="22"/>
        </w:rPr>
        <w:t xml:space="preserve"> </w:t>
      </w:r>
      <w:r w:rsidRPr="003304ED">
        <w:rPr>
          <w:rFonts w:ascii="Arial" w:hAnsi="Arial" w:cs="Arial"/>
          <w:color w:val="auto"/>
          <w:sz w:val="22"/>
          <w:szCs w:val="22"/>
        </w:rPr>
        <w:t>in the use of animals for scientific purposes relevant to the institution and the business of the AEC</w:t>
      </w:r>
    </w:p>
    <w:p w14:paraId="61A32F84" w14:textId="77777777" w:rsidR="00CF5C58" w:rsidRPr="003304ED" w:rsidRDefault="00CF5C58" w:rsidP="003F099B">
      <w:pPr>
        <w:pStyle w:val="Default"/>
        <w:numPr>
          <w:ilvl w:val="0"/>
          <w:numId w:val="22"/>
        </w:numPr>
        <w:rPr>
          <w:rFonts w:ascii="Arial" w:hAnsi="Arial" w:cs="Arial"/>
          <w:sz w:val="22"/>
          <w:szCs w:val="22"/>
        </w:rPr>
      </w:pPr>
      <w:r w:rsidRPr="003304ED">
        <w:rPr>
          <w:rFonts w:ascii="Arial" w:hAnsi="Arial" w:cs="Arial"/>
          <w:sz w:val="22"/>
          <w:szCs w:val="22"/>
        </w:rPr>
        <w:t xml:space="preserve">Category C: </w:t>
      </w:r>
      <w:r w:rsidRPr="003304ED">
        <w:rPr>
          <w:rFonts w:ascii="Arial" w:hAnsi="Arial" w:cs="Arial"/>
          <w:color w:val="auto"/>
          <w:sz w:val="22"/>
          <w:szCs w:val="22"/>
        </w:rPr>
        <w:t>a person with demonstrable commitment to, and established experience in, furthering the welfare of animals, who is not employed by or otherwise associated with the institution, and who is not currently involved in the care and use of animals for scientific purposes</w:t>
      </w:r>
    </w:p>
    <w:p w14:paraId="4C62B5EA" w14:textId="77777777" w:rsidR="00CF5C58" w:rsidRDefault="00CF5C58" w:rsidP="003F099B">
      <w:pPr>
        <w:pStyle w:val="Default"/>
        <w:numPr>
          <w:ilvl w:val="0"/>
          <w:numId w:val="22"/>
        </w:numPr>
        <w:rPr>
          <w:rFonts w:ascii="Arial" w:hAnsi="Arial" w:cs="Arial"/>
          <w:color w:val="auto"/>
          <w:sz w:val="22"/>
          <w:szCs w:val="22"/>
        </w:rPr>
      </w:pPr>
      <w:r w:rsidRPr="003304ED">
        <w:rPr>
          <w:rFonts w:ascii="Arial" w:hAnsi="Arial" w:cs="Arial"/>
          <w:sz w:val="22"/>
          <w:szCs w:val="22"/>
        </w:rPr>
        <w:t xml:space="preserve">Category D: </w:t>
      </w:r>
      <w:r w:rsidRPr="003304ED">
        <w:rPr>
          <w:rFonts w:ascii="Arial" w:hAnsi="Arial" w:cs="Arial"/>
          <w:color w:val="auto"/>
          <w:sz w:val="22"/>
          <w:szCs w:val="22"/>
        </w:rPr>
        <w:t>a person not employed by or otherwise associated with the institution and who has never been involved in the use of animals in scientific or teaching activities, either in their employment or beyond their undergraduate education</w:t>
      </w:r>
      <w:r w:rsidRPr="003304ED">
        <w:rPr>
          <w:rFonts w:ascii="Arial" w:hAnsi="Arial" w:cs="Arial"/>
          <w:sz w:val="22"/>
          <w:szCs w:val="22"/>
        </w:rPr>
        <w:t>.</w:t>
      </w:r>
    </w:p>
    <w:p w14:paraId="01E9BF7B" w14:textId="77777777" w:rsidR="00CF5C58" w:rsidRPr="00095171" w:rsidRDefault="00CF5C58" w:rsidP="003F099B">
      <w:pPr>
        <w:pStyle w:val="Default"/>
        <w:numPr>
          <w:ilvl w:val="0"/>
          <w:numId w:val="4"/>
        </w:numPr>
        <w:tabs>
          <w:tab w:val="clear" w:pos="720"/>
        </w:tabs>
        <w:ind w:left="426" w:hanging="426"/>
        <w:rPr>
          <w:rFonts w:ascii="Arial" w:hAnsi="Arial"/>
          <w:color w:val="auto"/>
          <w:sz w:val="22"/>
        </w:rPr>
      </w:pPr>
      <w:r w:rsidRPr="00095171">
        <w:rPr>
          <w:rFonts w:ascii="Arial" w:hAnsi="Arial"/>
          <w:color w:val="auto"/>
          <w:sz w:val="22"/>
        </w:rPr>
        <w:t xml:space="preserve">The SAEC may appoint reserve members for each category for the purpose of ensuring a quorum when regular members are unable to attend. Reserve members will </w:t>
      </w:r>
      <w:r w:rsidRPr="00095171">
        <w:rPr>
          <w:rFonts w:ascii="Arial" w:hAnsi="Arial" w:cs="Arial"/>
          <w:color w:val="auto"/>
          <w:sz w:val="22"/>
          <w:szCs w:val="22"/>
        </w:rPr>
        <w:t>meet the criteria for membership of the relevant category, and</w:t>
      </w:r>
      <w:r w:rsidRPr="00095171">
        <w:rPr>
          <w:rFonts w:ascii="Arial" w:hAnsi="Arial"/>
          <w:color w:val="auto"/>
          <w:sz w:val="22"/>
        </w:rPr>
        <w:t xml:space="preserve"> will only attend meetings when the regular members in their category is unable to attend.</w:t>
      </w:r>
    </w:p>
    <w:p w14:paraId="7F63939E" w14:textId="77777777" w:rsidR="00CF5C58" w:rsidRPr="00DD4C4A" w:rsidRDefault="00CF5C58" w:rsidP="003F099B">
      <w:pPr>
        <w:pStyle w:val="Default"/>
        <w:numPr>
          <w:ilvl w:val="0"/>
          <w:numId w:val="4"/>
        </w:numPr>
        <w:tabs>
          <w:tab w:val="clear" w:pos="720"/>
        </w:tabs>
        <w:ind w:left="426" w:hanging="426"/>
        <w:rPr>
          <w:rFonts w:ascii="Arial" w:hAnsi="Arial" w:cs="Arial"/>
          <w:color w:val="auto"/>
          <w:sz w:val="22"/>
          <w:szCs w:val="22"/>
        </w:rPr>
      </w:pPr>
      <w:r>
        <w:rPr>
          <w:rFonts w:ascii="Arial" w:hAnsi="Arial" w:cs="Arial"/>
          <w:color w:val="auto"/>
          <w:sz w:val="22"/>
          <w:szCs w:val="22"/>
        </w:rPr>
        <w:t>The</w:t>
      </w:r>
      <w:r w:rsidRPr="006E7C13">
        <w:rPr>
          <w:rFonts w:ascii="Arial" w:hAnsi="Arial" w:cs="Arial"/>
          <w:color w:val="auto"/>
          <w:sz w:val="22"/>
          <w:szCs w:val="22"/>
        </w:rPr>
        <w:t xml:space="preserve"> </w:t>
      </w:r>
      <w:r>
        <w:rPr>
          <w:rFonts w:ascii="Arial" w:hAnsi="Arial" w:cs="Arial"/>
          <w:color w:val="auto"/>
          <w:sz w:val="22"/>
          <w:szCs w:val="22"/>
        </w:rPr>
        <w:t xml:space="preserve">person </w:t>
      </w:r>
      <w:r>
        <w:rPr>
          <w:rFonts w:ascii="Arial" w:hAnsi="Arial" w:cs="Arial"/>
          <w:sz w:val="22"/>
          <w:szCs w:val="22"/>
        </w:rPr>
        <w:t>appointed to the position of chair of the</w:t>
      </w:r>
      <w:r w:rsidRPr="006E7C13">
        <w:rPr>
          <w:rFonts w:ascii="Arial" w:hAnsi="Arial" w:cs="Arial"/>
          <w:color w:val="auto"/>
          <w:sz w:val="22"/>
          <w:szCs w:val="22"/>
        </w:rPr>
        <w:t xml:space="preserve"> </w:t>
      </w:r>
      <w:r>
        <w:rPr>
          <w:rFonts w:ascii="Arial" w:hAnsi="Arial" w:cs="Arial"/>
          <w:color w:val="auto"/>
          <w:sz w:val="22"/>
          <w:szCs w:val="22"/>
        </w:rPr>
        <w:t xml:space="preserve">SAEC must hold a </w:t>
      </w:r>
      <w:r w:rsidRPr="00F30BC8">
        <w:rPr>
          <w:rFonts w:ascii="Arial" w:hAnsi="Arial" w:cs="Arial"/>
          <w:sz w:val="22"/>
          <w:szCs w:val="22"/>
        </w:rPr>
        <w:t xml:space="preserve">senior position </w:t>
      </w:r>
      <w:r>
        <w:rPr>
          <w:rFonts w:ascii="Arial" w:hAnsi="Arial" w:cs="Arial"/>
          <w:sz w:val="22"/>
          <w:szCs w:val="22"/>
        </w:rPr>
        <w:t>with</w:t>
      </w:r>
      <w:r w:rsidRPr="00F30BC8">
        <w:rPr>
          <w:rFonts w:ascii="Arial" w:hAnsi="Arial" w:cs="Arial"/>
          <w:sz w:val="22"/>
          <w:szCs w:val="22"/>
        </w:rPr>
        <w:t>in</w:t>
      </w:r>
      <w:r>
        <w:rPr>
          <w:rFonts w:ascii="Arial" w:hAnsi="Arial" w:cs="Arial"/>
          <w:sz w:val="22"/>
          <w:szCs w:val="22"/>
        </w:rPr>
        <w:t xml:space="preserve"> the Department under</w:t>
      </w:r>
      <w:r w:rsidRPr="00F30BC8">
        <w:rPr>
          <w:rFonts w:ascii="Arial" w:hAnsi="Arial" w:cs="Arial"/>
          <w:sz w:val="22"/>
          <w:szCs w:val="22"/>
        </w:rPr>
        <w:t xml:space="preserve"> Clause 2.2.2 of the Code.</w:t>
      </w:r>
    </w:p>
    <w:p w14:paraId="2A230E9C" w14:textId="77777777" w:rsidR="00CF5C58" w:rsidRPr="00F30BC8" w:rsidRDefault="00CF5C58" w:rsidP="003F099B">
      <w:pPr>
        <w:pStyle w:val="Default"/>
        <w:numPr>
          <w:ilvl w:val="0"/>
          <w:numId w:val="4"/>
        </w:numPr>
        <w:tabs>
          <w:tab w:val="clear" w:pos="720"/>
        </w:tabs>
        <w:ind w:left="426" w:hanging="426"/>
        <w:rPr>
          <w:rFonts w:ascii="Arial" w:hAnsi="Arial" w:cs="Arial"/>
          <w:color w:val="auto"/>
          <w:sz w:val="22"/>
          <w:szCs w:val="22"/>
        </w:rPr>
      </w:pPr>
      <w:r w:rsidRPr="00F30BC8">
        <w:rPr>
          <w:rFonts w:ascii="Arial" w:hAnsi="Arial" w:cs="Arial"/>
          <w:color w:val="auto"/>
          <w:sz w:val="22"/>
          <w:szCs w:val="22"/>
        </w:rPr>
        <w:t xml:space="preserve">Each sector </w:t>
      </w:r>
      <w:r w:rsidRPr="006E7C13">
        <w:rPr>
          <w:rFonts w:ascii="Arial" w:hAnsi="Arial" w:cs="Arial"/>
          <w:color w:val="auto"/>
          <w:sz w:val="22"/>
          <w:szCs w:val="22"/>
        </w:rPr>
        <w:t>must appoint an Executive Officer</w:t>
      </w:r>
      <w:r w:rsidRPr="00437740">
        <w:rPr>
          <w:rFonts w:ascii="Arial" w:hAnsi="Arial" w:cs="Arial"/>
          <w:color w:val="auto"/>
          <w:sz w:val="22"/>
          <w:szCs w:val="22"/>
        </w:rPr>
        <w:t xml:space="preserve"> (EO) as</w:t>
      </w:r>
      <w:r w:rsidRPr="00634030">
        <w:t xml:space="preserve"> </w:t>
      </w:r>
      <w:r w:rsidRPr="00F30BC8">
        <w:rPr>
          <w:rFonts w:ascii="Arial" w:hAnsi="Arial" w:cs="Arial"/>
          <w:color w:val="auto"/>
          <w:sz w:val="22"/>
          <w:szCs w:val="22"/>
        </w:rPr>
        <w:t>a non-</w:t>
      </w:r>
      <w:r w:rsidRPr="006E7C13">
        <w:rPr>
          <w:rFonts w:ascii="Arial" w:hAnsi="Arial" w:cs="Arial"/>
          <w:color w:val="auto"/>
          <w:sz w:val="22"/>
          <w:szCs w:val="22"/>
        </w:rPr>
        <w:t xml:space="preserve">voting </w:t>
      </w:r>
      <w:r w:rsidRPr="00437740">
        <w:rPr>
          <w:rFonts w:ascii="Arial" w:hAnsi="Arial" w:cs="Arial"/>
          <w:color w:val="auto"/>
          <w:sz w:val="22"/>
          <w:szCs w:val="22"/>
        </w:rPr>
        <w:t>member to:</w:t>
      </w:r>
    </w:p>
    <w:p w14:paraId="1DF44AF8" w14:textId="77777777" w:rsidR="00CF5C58" w:rsidRPr="00634030" w:rsidRDefault="00CF5C58" w:rsidP="003F099B">
      <w:pPr>
        <w:pStyle w:val="Default"/>
        <w:numPr>
          <w:ilvl w:val="1"/>
          <w:numId w:val="4"/>
        </w:numPr>
        <w:tabs>
          <w:tab w:val="clear" w:pos="1440"/>
          <w:tab w:val="num" w:pos="1134"/>
        </w:tabs>
        <w:ind w:left="1134" w:hanging="425"/>
        <w:rPr>
          <w:rFonts w:ascii="Arial" w:hAnsi="Arial" w:cs="Arial"/>
          <w:color w:val="auto"/>
          <w:sz w:val="22"/>
          <w:szCs w:val="22"/>
        </w:rPr>
      </w:pPr>
      <w:r w:rsidRPr="00634030">
        <w:rPr>
          <w:rFonts w:ascii="Arial" w:hAnsi="Arial" w:cs="Arial"/>
          <w:color w:val="auto"/>
          <w:sz w:val="22"/>
          <w:szCs w:val="22"/>
        </w:rPr>
        <w:t xml:space="preserve">act as the </w:t>
      </w:r>
      <w:r>
        <w:rPr>
          <w:rFonts w:ascii="Arial" w:hAnsi="Arial" w:cs="Arial"/>
          <w:color w:val="auto"/>
          <w:sz w:val="22"/>
          <w:szCs w:val="22"/>
        </w:rPr>
        <w:t>liaison between SAEC and</w:t>
      </w:r>
      <w:r w:rsidRPr="00634030">
        <w:rPr>
          <w:rFonts w:ascii="Arial" w:hAnsi="Arial" w:cs="Arial"/>
          <w:color w:val="auto"/>
          <w:sz w:val="22"/>
          <w:szCs w:val="22"/>
        </w:rPr>
        <w:t xml:space="preserve"> </w:t>
      </w:r>
      <w:r>
        <w:rPr>
          <w:rFonts w:ascii="Arial" w:hAnsi="Arial" w:cs="Arial"/>
          <w:color w:val="auto"/>
          <w:sz w:val="22"/>
          <w:szCs w:val="22"/>
        </w:rPr>
        <w:t xml:space="preserve">the </w:t>
      </w:r>
      <w:r w:rsidRPr="00634030">
        <w:rPr>
          <w:rFonts w:ascii="Arial" w:hAnsi="Arial" w:cs="Arial"/>
          <w:color w:val="auto"/>
          <w:sz w:val="22"/>
          <w:szCs w:val="22"/>
        </w:rPr>
        <w:t>teachers</w:t>
      </w:r>
      <w:r>
        <w:rPr>
          <w:rFonts w:ascii="Arial" w:hAnsi="Arial" w:cs="Arial"/>
          <w:color w:val="auto"/>
          <w:sz w:val="22"/>
          <w:szCs w:val="22"/>
        </w:rPr>
        <w:t xml:space="preserve"> at their schools</w:t>
      </w:r>
    </w:p>
    <w:p w14:paraId="3FECCCD5" w14:textId="77777777" w:rsidR="00CF5C58" w:rsidRPr="00634030" w:rsidRDefault="00CF5C58" w:rsidP="003F099B">
      <w:pPr>
        <w:pStyle w:val="Default"/>
        <w:numPr>
          <w:ilvl w:val="1"/>
          <w:numId w:val="4"/>
        </w:numPr>
        <w:tabs>
          <w:tab w:val="clear" w:pos="1440"/>
          <w:tab w:val="num" w:pos="1134"/>
        </w:tabs>
        <w:ind w:left="1134" w:hanging="425"/>
        <w:rPr>
          <w:rFonts w:ascii="Arial" w:hAnsi="Arial" w:cs="Arial"/>
          <w:color w:val="auto"/>
          <w:sz w:val="22"/>
          <w:szCs w:val="22"/>
        </w:rPr>
      </w:pPr>
      <w:r w:rsidRPr="00634030">
        <w:rPr>
          <w:rFonts w:ascii="Arial" w:hAnsi="Arial" w:cs="Arial"/>
          <w:color w:val="auto"/>
          <w:sz w:val="22"/>
          <w:szCs w:val="22"/>
        </w:rPr>
        <w:t>support the Chair in administering their role</w:t>
      </w:r>
    </w:p>
    <w:p w14:paraId="7A7ADED1" w14:textId="77777777" w:rsidR="00CF5C58" w:rsidRPr="009F5910" w:rsidRDefault="00CF5C58" w:rsidP="003F099B">
      <w:pPr>
        <w:pStyle w:val="Default"/>
        <w:numPr>
          <w:ilvl w:val="1"/>
          <w:numId w:val="4"/>
        </w:numPr>
        <w:tabs>
          <w:tab w:val="clear" w:pos="1440"/>
          <w:tab w:val="num" w:pos="1134"/>
        </w:tabs>
        <w:ind w:left="1134" w:hanging="425"/>
        <w:rPr>
          <w:rFonts w:ascii="Arial" w:hAnsi="Arial" w:cs="Arial"/>
          <w:color w:val="auto"/>
          <w:sz w:val="22"/>
          <w:szCs w:val="22"/>
        </w:rPr>
      </w:pPr>
      <w:r w:rsidRPr="009F5910">
        <w:rPr>
          <w:rFonts w:ascii="Arial" w:hAnsi="Arial" w:cs="Arial"/>
          <w:color w:val="auto"/>
          <w:sz w:val="22"/>
          <w:szCs w:val="22"/>
        </w:rPr>
        <w:t>record and track agreed actions and communicat</w:t>
      </w:r>
      <w:r>
        <w:rPr>
          <w:rFonts w:ascii="Arial" w:hAnsi="Arial" w:cs="Arial"/>
          <w:color w:val="auto"/>
          <w:sz w:val="22"/>
          <w:szCs w:val="22"/>
        </w:rPr>
        <w:t xml:space="preserve">e </w:t>
      </w:r>
      <w:r w:rsidRPr="009F5910">
        <w:rPr>
          <w:rFonts w:ascii="Arial" w:hAnsi="Arial" w:cs="Arial"/>
          <w:color w:val="auto"/>
          <w:sz w:val="22"/>
          <w:szCs w:val="22"/>
        </w:rPr>
        <w:t>actions and information</w:t>
      </w:r>
      <w:r>
        <w:rPr>
          <w:rFonts w:ascii="Arial" w:hAnsi="Arial" w:cs="Arial"/>
          <w:color w:val="auto"/>
          <w:sz w:val="22"/>
          <w:szCs w:val="22"/>
        </w:rPr>
        <w:t xml:space="preserve"> to the relevant parties</w:t>
      </w:r>
      <w:r w:rsidRPr="009F5910">
        <w:rPr>
          <w:rFonts w:ascii="Arial" w:hAnsi="Arial" w:cs="Arial"/>
          <w:color w:val="auto"/>
          <w:sz w:val="22"/>
          <w:szCs w:val="22"/>
        </w:rPr>
        <w:t>.</w:t>
      </w:r>
    </w:p>
    <w:p w14:paraId="56C2F727" w14:textId="77777777" w:rsidR="00CF5C58" w:rsidRDefault="00CF5C58" w:rsidP="003F099B">
      <w:r w:rsidRPr="00AC31D1">
        <w:t>The SAEC may invite other people to attend individual meetings to provide expert opinion</w:t>
      </w:r>
      <w:r>
        <w:t>s</w:t>
      </w:r>
      <w:r w:rsidRPr="00AC31D1">
        <w:t xml:space="preserve"> to assist deliberations.</w:t>
      </w:r>
    </w:p>
    <w:p w14:paraId="65462B48" w14:textId="1E693415" w:rsidR="00852376" w:rsidRPr="00921960" w:rsidRDefault="00852376" w:rsidP="003F099B">
      <w:pPr>
        <w:rPr>
          <w:color w:val="000000"/>
        </w:rPr>
      </w:pPr>
    </w:p>
    <w:p w14:paraId="64E5B598" w14:textId="77777777" w:rsidR="003F099B" w:rsidRDefault="0031126F" w:rsidP="003F099B">
      <w:bookmarkStart w:id="16" w:name="_Toc143079776"/>
      <w:bookmarkStart w:id="17" w:name="_Toc143688389"/>
      <w:bookmarkStart w:id="18" w:name="_Toc143079777"/>
      <w:bookmarkStart w:id="19" w:name="_Toc143688390"/>
      <w:bookmarkStart w:id="20" w:name="_Toc143079778"/>
      <w:bookmarkStart w:id="21" w:name="_Toc143688391"/>
      <w:bookmarkStart w:id="22" w:name="_Toc143079779"/>
      <w:bookmarkStart w:id="23" w:name="_Toc143688392"/>
      <w:bookmarkStart w:id="24" w:name="_Toc143079780"/>
      <w:bookmarkStart w:id="25" w:name="_Toc143688393"/>
      <w:bookmarkStart w:id="26" w:name="_Toc143079781"/>
      <w:bookmarkStart w:id="27" w:name="_Toc143688394"/>
      <w:bookmarkStart w:id="28" w:name="_Toc143079782"/>
      <w:bookmarkStart w:id="29" w:name="_Toc143688395"/>
      <w:bookmarkStart w:id="30" w:name="_Toc143079784"/>
      <w:bookmarkStart w:id="31" w:name="_Toc143688397"/>
      <w:bookmarkStart w:id="32" w:name="_Toc143079785"/>
      <w:bookmarkStart w:id="33" w:name="_Toc143688398"/>
      <w:bookmarkStart w:id="34" w:name="_Toc143079786"/>
      <w:bookmarkStart w:id="35" w:name="_Toc143688399"/>
      <w:bookmarkStart w:id="36" w:name="_Toc143079787"/>
      <w:bookmarkStart w:id="37" w:name="_Toc143688400"/>
      <w:bookmarkStart w:id="38" w:name="_Toc143079788"/>
      <w:bookmarkStart w:id="39" w:name="_Toc143688401"/>
      <w:bookmarkStart w:id="40" w:name="_Toc143079789"/>
      <w:bookmarkStart w:id="41" w:name="_Toc143688402"/>
      <w:bookmarkStart w:id="42" w:name="_Toc143079790"/>
      <w:bookmarkStart w:id="43" w:name="_Toc143688403"/>
      <w:bookmarkStart w:id="44" w:name="_Toc143079791"/>
      <w:bookmarkStart w:id="45" w:name="_Toc143688404"/>
      <w:bookmarkStart w:id="46" w:name="_Toc143079792"/>
      <w:bookmarkStart w:id="47" w:name="_Toc143688405"/>
      <w:bookmarkStart w:id="48" w:name="_Toc143079793"/>
      <w:bookmarkStart w:id="49" w:name="_Toc143688406"/>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t>Th</w:t>
      </w:r>
      <w:r w:rsidR="00AE5604">
        <w:t>e</w:t>
      </w:r>
      <w:r>
        <w:t xml:space="preserve"> Terms of Reference should be considered in conjunction with the SAEC Operating Procedures.</w:t>
      </w:r>
      <w:bookmarkStart w:id="50" w:name="_Toc143079794"/>
      <w:bookmarkStart w:id="51" w:name="_Toc143688407"/>
      <w:bookmarkEnd w:id="50"/>
      <w:bookmarkEnd w:id="51"/>
      <w:r w:rsidR="00B32186">
        <w:t xml:space="preserve"> The Terms of Reference may be amended, varied or modified in writing after consultation and agreement by the SAEC, and must be reviewed following a change of legislation.</w:t>
      </w:r>
      <w:bookmarkEnd w:id="1"/>
      <w:r>
        <w:br w:type="page"/>
      </w:r>
      <w:bookmarkStart w:id="52" w:name="_Hlk90894527"/>
      <w:bookmarkStart w:id="53" w:name="_Hlk102588947"/>
    </w:p>
    <w:p w14:paraId="47BA15FE" w14:textId="0E1F6155" w:rsidR="007F1848" w:rsidRPr="003F099B" w:rsidRDefault="0031126F" w:rsidP="003F099B">
      <w:pPr>
        <w:pStyle w:val="Heading1"/>
        <w:rPr>
          <w:color w:val="008000"/>
        </w:rPr>
      </w:pPr>
      <w:bookmarkStart w:id="54" w:name="_Toc161904727"/>
      <w:r w:rsidRPr="003F099B">
        <w:rPr>
          <w:color w:val="008000"/>
        </w:rPr>
        <w:lastRenderedPageBreak/>
        <w:t>OPERATING PROCEDURES</w:t>
      </w:r>
      <w:bookmarkEnd w:id="54"/>
      <w:r w:rsidR="006D0999" w:rsidRPr="003F099B">
        <w:rPr>
          <w:color w:val="008000"/>
        </w:rPr>
        <w:t xml:space="preserve"> </w:t>
      </w:r>
    </w:p>
    <w:p w14:paraId="167426D6" w14:textId="77777777" w:rsidR="0031126F" w:rsidRPr="007218C8" w:rsidRDefault="0031126F" w:rsidP="003F099B">
      <w:pPr>
        <w:pStyle w:val="Heading2"/>
        <w:numPr>
          <w:ilvl w:val="0"/>
          <w:numId w:val="27"/>
        </w:numPr>
        <w:spacing w:after="0" w:line="240" w:lineRule="auto"/>
      </w:pPr>
      <w:bookmarkStart w:id="55" w:name="_Toc143079795"/>
      <w:bookmarkStart w:id="56" w:name="_Toc143688408"/>
      <w:bookmarkStart w:id="57" w:name="_Toc161904728"/>
      <w:bookmarkEnd w:id="52"/>
      <w:bookmarkEnd w:id="55"/>
      <w:bookmarkEnd w:id="56"/>
      <w:r w:rsidRPr="007218C8">
        <w:t>Introduction</w:t>
      </w:r>
      <w:bookmarkEnd w:id="57"/>
    </w:p>
    <w:p w14:paraId="34A301C3" w14:textId="77777777" w:rsidR="00AE7A68" w:rsidRPr="007218C8" w:rsidRDefault="0031126F" w:rsidP="003F099B">
      <w:pPr>
        <w:spacing w:line="240" w:lineRule="auto"/>
      </w:pPr>
      <w:r w:rsidRPr="007218C8">
        <w:t>The SAEC has developed these Operating Procedures in accordance with Section 2.2.1 (iv) of the Code to enable compliance with the provisions of the Code and the relevant policies of the institutions it serves.</w:t>
      </w:r>
    </w:p>
    <w:p w14:paraId="6C8770F3" w14:textId="77777777" w:rsidR="00545B8F" w:rsidRPr="007218C8" w:rsidRDefault="00545B8F" w:rsidP="003F099B">
      <w:pPr>
        <w:spacing w:line="240" w:lineRule="auto"/>
      </w:pPr>
    </w:p>
    <w:p w14:paraId="230515B0" w14:textId="2D1A8517" w:rsidR="0031126F" w:rsidRPr="007218C8" w:rsidRDefault="0031126F" w:rsidP="003F099B">
      <w:pPr>
        <w:pStyle w:val="Heading2"/>
        <w:numPr>
          <w:ilvl w:val="0"/>
          <w:numId w:val="27"/>
        </w:numPr>
        <w:spacing w:after="0" w:line="240" w:lineRule="auto"/>
      </w:pPr>
      <w:bookmarkStart w:id="58" w:name="_Toc161904729"/>
      <w:r w:rsidRPr="007218C8">
        <w:t>Provisions of the Code</w:t>
      </w:r>
      <w:bookmarkEnd w:id="58"/>
    </w:p>
    <w:p w14:paraId="151DBAB6" w14:textId="77777777" w:rsidR="0031126F" w:rsidRPr="007218C8" w:rsidRDefault="0031126F" w:rsidP="003F099B">
      <w:pPr>
        <w:spacing w:line="240" w:lineRule="auto"/>
      </w:pPr>
      <w:r w:rsidRPr="007218C8">
        <w:t xml:space="preserve">Provisions of the Code apply to the establishment of the SAEC, the composition and governance of the committee as well as the responsibilities of the SAEC regarding ethical review, approval and monitoring of animal care and use. </w:t>
      </w:r>
    </w:p>
    <w:p w14:paraId="30908D51" w14:textId="77777777" w:rsidR="0031126F" w:rsidRPr="007218C8" w:rsidRDefault="0031126F" w:rsidP="003F099B">
      <w:pPr>
        <w:spacing w:line="240" w:lineRule="auto"/>
      </w:pPr>
    </w:p>
    <w:p w14:paraId="348A34EB" w14:textId="709480B6" w:rsidR="0031126F" w:rsidRDefault="0031126F" w:rsidP="003F099B">
      <w:pPr>
        <w:spacing w:line="240" w:lineRule="auto"/>
      </w:pPr>
      <w:r w:rsidRPr="007218C8">
        <w:t xml:space="preserve">Where a provision of the Code has not been included in these </w:t>
      </w:r>
      <w:r w:rsidR="007757BF" w:rsidRPr="007218C8">
        <w:t xml:space="preserve">Operating Procedures </w:t>
      </w:r>
      <w:r w:rsidRPr="007218C8">
        <w:t>it is assumed to apply. Should an instruction in these Operating Procedures be deemed to be inconsistent with the Code, the provisions of the Code supersede.</w:t>
      </w:r>
    </w:p>
    <w:p w14:paraId="0C1AA80D" w14:textId="6BDC3113" w:rsidR="00EE5F50" w:rsidRDefault="00EE5F50" w:rsidP="003F099B">
      <w:pPr>
        <w:spacing w:line="240" w:lineRule="auto"/>
      </w:pPr>
    </w:p>
    <w:p w14:paraId="4D20F242" w14:textId="77777777" w:rsidR="00045355" w:rsidRDefault="00045355" w:rsidP="00BE7084">
      <w:pPr>
        <w:pStyle w:val="Heading2"/>
        <w:numPr>
          <w:ilvl w:val="0"/>
          <w:numId w:val="27"/>
        </w:numPr>
      </w:pPr>
      <w:bookmarkStart w:id="59" w:name="_Toc161904730"/>
      <w:r>
        <w:t>Additional appointments</w:t>
      </w:r>
      <w:bookmarkEnd w:id="59"/>
    </w:p>
    <w:p w14:paraId="03FAAC2A" w14:textId="77777777" w:rsidR="00045355" w:rsidRPr="00BE7084" w:rsidRDefault="00045355" w:rsidP="00BE7084">
      <w:pPr>
        <w:pStyle w:val="ListParagraph"/>
        <w:numPr>
          <w:ilvl w:val="1"/>
          <w:numId w:val="27"/>
        </w:numPr>
        <w:rPr>
          <w:b/>
          <w:bCs/>
        </w:rPr>
      </w:pPr>
      <w:r w:rsidRPr="00BE7084">
        <w:rPr>
          <w:b/>
          <w:bCs/>
        </w:rPr>
        <w:t xml:space="preserve">SAEC Chair </w:t>
      </w:r>
    </w:p>
    <w:p w14:paraId="42AB8719" w14:textId="77777777" w:rsidR="00045355" w:rsidRPr="00583AB2" w:rsidRDefault="00045355" w:rsidP="003F099B">
      <w:pPr>
        <w:pStyle w:val="ListParagraph"/>
        <w:numPr>
          <w:ilvl w:val="0"/>
          <w:numId w:val="32"/>
        </w:numPr>
        <w:spacing w:line="240" w:lineRule="auto"/>
        <w:rPr>
          <w:b/>
          <w:bCs/>
        </w:rPr>
      </w:pPr>
      <w:r w:rsidRPr="00F55E24">
        <w:rPr>
          <w:rFonts w:cs="Arial"/>
          <w:szCs w:val="22"/>
        </w:rPr>
        <w:t xml:space="preserve">The Chair is a mandatory appointment under Clause 2.2.2 of the Code and is specifically appointed by </w:t>
      </w:r>
      <w:r>
        <w:rPr>
          <w:rFonts w:cs="Arial"/>
          <w:szCs w:val="22"/>
        </w:rPr>
        <w:t>the Department</w:t>
      </w:r>
      <w:r w:rsidRPr="00F55E24">
        <w:rPr>
          <w:rFonts w:cs="Arial"/>
          <w:szCs w:val="22"/>
        </w:rPr>
        <w:t xml:space="preserve"> to Director, Agricultural Education</w:t>
      </w:r>
      <w:r>
        <w:rPr>
          <w:rFonts w:cs="Arial"/>
          <w:szCs w:val="22"/>
        </w:rPr>
        <w:t>.</w:t>
      </w:r>
    </w:p>
    <w:p w14:paraId="496A9AA1" w14:textId="77777777" w:rsidR="00045355" w:rsidRPr="00095171" w:rsidRDefault="00045355" w:rsidP="003F099B">
      <w:pPr>
        <w:pStyle w:val="CM20"/>
        <w:numPr>
          <w:ilvl w:val="0"/>
          <w:numId w:val="32"/>
        </w:numPr>
        <w:ind w:right="261"/>
        <w:rPr>
          <w:sz w:val="22"/>
        </w:rPr>
      </w:pPr>
      <w:r w:rsidRPr="00095171">
        <w:rPr>
          <w:rFonts w:cs="Arial"/>
          <w:sz w:val="22"/>
          <w:szCs w:val="22"/>
        </w:rPr>
        <w:t>The Chair must ensure that the SAEC operates in accordance with the Code, the relevant institutional policies and the agreed SAEC procedures, and that applications are considered by the SAEC and the outcomes are conveyed to the activity leaders in a timely fashion.</w:t>
      </w:r>
    </w:p>
    <w:p w14:paraId="19BAF672" w14:textId="77777777" w:rsidR="00045355" w:rsidRPr="00095171" w:rsidRDefault="00045355" w:rsidP="003F099B">
      <w:pPr>
        <w:pStyle w:val="CM21"/>
        <w:numPr>
          <w:ilvl w:val="0"/>
          <w:numId w:val="32"/>
        </w:numPr>
        <w:ind w:right="261"/>
        <w:rPr>
          <w:sz w:val="22"/>
        </w:rPr>
      </w:pPr>
      <w:r w:rsidRPr="00095171">
        <w:rPr>
          <w:rFonts w:cs="Arial"/>
          <w:sz w:val="22"/>
          <w:szCs w:val="22"/>
        </w:rPr>
        <w:t>The Chair will act as the SAEC representative in negotiations with the institution’s management and advise them of the level of resourcing required by the SAEC.</w:t>
      </w:r>
    </w:p>
    <w:p w14:paraId="348D32BB" w14:textId="77777777" w:rsidR="00045355" w:rsidRPr="0062764D" w:rsidRDefault="00045355" w:rsidP="003F099B">
      <w:pPr>
        <w:pStyle w:val="CM21"/>
        <w:numPr>
          <w:ilvl w:val="0"/>
          <w:numId w:val="32"/>
        </w:numPr>
        <w:ind w:right="261"/>
        <w:rPr>
          <w:rFonts w:cs="Arial"/>
          <w:sz w:val="22"/>
          <w:szCs w:val="22"/>
        </w:rPr>
      </w:pPr>
      <w:r>
        <w:rPr>
          <w:rFonts w:cs="Arial"/>
          <w:sz w:val="22"/>
          <w:szCs w:val="22"/>
        </w:rPr>
        <w:t xml:space="preserve">The Chair will oversee the </w:t>
      </w:r>
      <w:r w:rsidRPr="0062764D">
        <w:rPr>
          <w:rFonts w:cs="Arial"/>
          <w:sz w:val="22"/>
          <w:szCs w:val="22"/>
        </w:rPr>
        <w:t>requirements of the SAEC to report and review its operation as outlined in the Code</w:t>
      </w:r>
      <w:r>
        <w:rPr>
          <w:rFonts w:cs="Arial"/>
          <w:sz w:val="22"/>
          <w:szCs w:val="22"/>
        </w:rPr>
        <w:t>.</w:t>
      </w:r>
    </w:p>
    <w:p w14:paraId="27DFF611" w14:textId="77777777" w:rsidR="00045355" w:rsidRPr="00095171" w:rsidRDefault="00045355" w:rsidP="003F099B">
      <w:pPr>
        <w:pStyle w:val="CM21"/>
        <w:numPr>
          <w:ilvl w:val="0"/>
          <w:numId w:val="32"/>
        </w:numPr>
        <w:ind w:right="261"/>
        <w:rPr>
          <w:sz w:val="22"/>
        </w:rPr>
      </w:pPr>
      <w:r w:rsidRPr="00095171">
        <w:rPr>
          <w:rFonts w:cs="Arial"/>
          <w:sz w:val="22"/>
          <w:szCs w:val="22"/>
        </w:rPr>
        <w:t>The Chair will ensure that SAEC records are maintained and made available for review by the institutions.</w:t>
      </w:r>
    </w:p>
    <w:p w14:paraId="55EFC49D" w14:textId="77777777" w:rsidR="00045355" w:rsidRPr="00095171" w:rsidRDefault="00045355" w:rsidP="003F099B">
      <w:pPr>
        <w:pStyle w:val="Default"/>
        <w:numPr>
          <w:ilvl w:val="0"/>
          <w:numId w:val="32"/>
        </w:numPr>
        <w:rPr>
          <w:rFonts w:ascii="Arial" w:hAnsi="Arial"/>
          <w:color w:val="auto"/>
          <w:sz w:val="22"/>
        </w:rPr>
      </w:pPr>
      <w:r w:rsidRPr="00095171">
        <w:rPr>
          <w:rFonts w:ascii="Arial" w:hAnsi="Arial" w:cs="Arial"/>
          <w:color w:val="auto"/>
          <w:sz w:val="22"/>
          <w:szCs w:val="22"/>
        </w:rPr>
        <w:t>The SAEC may appoint a Deputy Chair to cover short-term absences by the Chair. This person may be appointed in addition to Category A to D members, in which case they would not have counted, for the purposes of determining a quorum except when acting as the Chair.</w:t>
      </w:r>
    </w:p>
    <w:p w14:paraId="6A569E17" w14:textId="77777777" w:rsidR="00045355" w:rsidRDefault="00045355" w:rsidP="003F099B">
      <w:pPr>
        <w:pStyle w:val="ListParagraph"/>
        <w:spacing w:line="240" w:lineRule="auto"/>
        <w:ind w:left="792"/>
        <w:rPr>
          <w:b/>
          <w:bCs/>
        </w:rPr>
      </w:pPr>
    </w:p>
    <w:p w14:paraId="17FBB724" w14:textId="77777777" w:rsidR="00045355" w:rsidRPr="00BE7084" w:rsidRDefault="00045355" w:rsidP="00BE7084">
      <w:pPr>
        <w:pStyle w:val="ListParagraph"/>
        <w:numPr>
          <w:ilvl w:val="1"/>
          <w:numId w:val="27"/>
        </w:numPr>
        <w:rPr>
          <w:b/>
          <w:bCs/>
        </w:rPr>
      </w:pPr>
      <w:r w:rsidRPr="00BE7084">
        <w:rPr>
          <w:b/>
          <w:bCs/>
        </w:rPr>
        <w:t>SAEC Executive Officer</w:t>
      </w:r>
    </w:p>
    <w:p w14:paraId="5877ACEA" w14:textId="3C59C079" w:rsidR="00045355" w:rsidRPr="00A11C56" w:rsidRDefault="00045355" w:rsidP="003F099B">
      <w:pPr>
        <w:pStyle w:val="CM6"/>
        <w:widowControl w:val="0"/>
        <w:numPr>
          <w:ilvl w:val="0"/>
          <w:numId w:val="8"/>
        </w:numPr>
        <w:tabs>
          <w:tab w:val="clear" w:pos="720"/>
          <w:tab w:val="num" w:pos="786"/>
        </w:tabs>
        <w:spacing w:line="240" w:lineRule="auto"/>
        <w:ind w:left="786" w:hanging="426"/>
        <w:rPr>
          <w:rFonts w:cs="Arial"/>
          <w:sz w:val="22"/>
          <w:szCs w:val="22"/>
        </w:rPr>
      </w:pPr>
      <w:r>
        <w:rPr>
          <w:rFonts w:cs="Arial"/>
          <w:sz w:val="22"/>
          <w:szCs w:val="22"/>
        </w:rPr>
        <w:t>Each sector (</w:t>
      </w:r>
      <w:r w:rsidRPr="00AC31D1">
        <w:rPr>
          <w:rFonts w:cs="Arial"/>
          <w:sz w:val="22"/>
          <w:szCs w:val="22"/>
        </w:rPr>
        <w:t xml:space="preserve">The </w:t>
      </w:r>
      <w:r>
        <w:rPr>
          <w:rFonts w:cs="Arial"/>
          <w:sz w:val="22"/>
          <w:szCs w:val="22"/>
        </w:rPr>
        <w:t>Department</w:t>
      </w:r>
      <w:r w:rsidRPr="006A7AED">
        <w:rPr>
          <w:rFonts w:cs="Arial"/>
          <w:sz w:val="22"/>
          <w:szCs w:val="22"/>
        </w:rPr>
        <w:t>, CEWA and AISWA</w:t>
      </w:r>
      <w:r>
        <w:rPr>
          <w:rFonts w:cs="Arial"/>
          <w:sz w:val="22"/>
          <w:szCs w:val="22"/>
        </w:rPr>
        <w:t>) will appoint a SAEC</w:t>
      </w:r>
      <w:r w:rsidRPr="006A7AED">
        <w:rPr>
          <w:rFonts w:cs="Arial"/>
          <w:sz w:val="22"/>
          <w:szCs w:val="22"/>
        </w:rPr>
        <w:t xml:space="preserve"> </w:t>
      </w:r>
      <w:r>
        <w:rPr>
          <w:rFonts w:cs="Arial"/>
          <w:sz w:val="22"/>
          <w:szCs w:val="22"/>
        </w:rPr>
        <w:t>Executive Officer (</w:t>
      </w:r>
      <w:r w:rsidRPr="006A7AED">
        <w:rPr>
          <w:rFonts w:cs="Arial"/>
          <w:sz w:val="22"/>
          <w:szCs w:val="22"/>
        </w:rPr>
        <w:t>EO</w:t>
      </w:r>
      <w:r>
        <w:rPr>
          <w:rFonts w:cs="Arial"/>
          <w:sz w:val="22"/>
          <w:szCs w:val="22"/>
        </w:rPr>
        <w:t>s)</w:t>
      </w:r>
      <w:r w:rsidRPr="006A7AED">
        <w:rPr>
          <w:rFonts w:cs="Arial"/>
          <w:sz w:val="22"/>
          <w:szCs w:val="22"/>
        </w:rPr>
        <w:t xml:space="preserve"> </w:t>
      </w:r>
      <w:r>
        <w:rPr>
          <w:rFonts w:cs="Arial"/>
          <w:sz w:val="22"/>
          <w:szCs w:val="22"/>
        </w:rPr>
        <w:t>to act as</w:t>
      </w:r>
      <w:r w:rsidRPr="006A7AED">
        <w:rPr>
          <w:rFonts w:cs="Arial"/>
          <w:sz w:val="22"/>
          <w:szCs w:val="22"/>
        </w:rPr>
        <w:t xml:space="preserve"> the first point of contact for teachers wishing to access the SAEC</w:t>
      </w:r>
      <w:r>
        <w:rPr>
          <w:rFonts w:cs="Arial"/>
          <w:sz w:val="22"/>
          <w:szCs w:val="22"/>
        </w:rPr>
        <w:t xml:space="preserve"> and the liaison between the parties</w:t>
      </w:r>
      <w:r w:rsidRPr="006A7AED">
        <w:rPr>
          <w:rFonts w:cs="Arial"/>
          <w:sz w:val="22"/>
          <w:szCs w:val="22"/>
        </w:rPr>
        <w:t>.</w:t>
      </w:r>
      <w:r w:rsidR="00A11C56" w:rsidRPr="00A11C56">
        <w:rPr>
          <w:rFonts w:cs="Arial"/>
          <w:sz w:val="22"/>
          <w:szCs w:val="22"/>
        </w:rPr>
        <w:t xml:space="preserve"> </w:t>
      </w:r>
      <w:r w:rsidR="00A11C56">
        <w:rPr>
          <w:rFonts w:cs="Arial"/>
          <w:sz w:val="22"/>
          <w:szCs w:val="22"/>
        </w:rPr>
        <w:t>EOs are non-voting members of the SAEC.</w:t>
      </w:r>
    </w:p>
    <w:p w14:paraId="023173F7" w14:textId="77777777" w:rsidR="00045355" w:rsidRPr="00095171" w:rsidRDefault="00045355" w:rsidP="003F099B">
      <w:pPr>
        <w:pStyle w:val="CM6"/>
        <w:numPr>
          <w:ilvl w:val="0"/>
          <w:numId w:val="8"/>
        </w:numPr>
        <w:tabs>
          <w:tab w:val="clear" w:pos="720"/>
          <w:tab w:val="num" w:pos="786"/>
        </w:tabs>
        <w:spacing w:line="240" w:lineRule="auto"/>
        <w:ind w:left="786" w:hanging="426"/>
        <w:rPr>
          <w:sz w:val="22"/>
        </w:rPr>
      </w:pPr>
      <w:r w:rsidRPr="00095171">
        <w:rPr>
          <w:rFonts w:cs="Arial"/>
          <w:sz w:val="22"/>
          <w:szCs w:val="22"/>
        </w:rPr>
        <w:t xml:space="preserve">The EOs will assist the Chair with efficient operation of the SAEC by: </w:t>
      </w:r>
    </w:p>
    <w:p w14:paraId="3E3A6DDF" w14:textId="77777777" w:rsidR="00045355" w:rsidRDefault="00045355" w:rsidP="003F099B">
      <w:pPr>
        <w:pStyle w:val="CM3"/>
        <w:numPr>
          <w:ilvl w:val="0"/>
          <w:numId w:val="9"/>
        </w:numPr>
        <w:tabs>
          <w:tab w:val="clear" w:pos="1080"/>
          <w:tab w:val="left" w:pos="1134"/>
        </w:tabs>
        <w:spacing w:line="240" w:lineRule="auto"/>
        <w:ind w:left="1494" w:hanging="425"/>
        <w:rPr>
          <w:rFonts w:cs="Arial"/>
          <w:sz w:val="22"/>
          <w:szCs w:val="22"/>
        </w:rPr>
      </w:pPr>
      <w:r>
        <w:rPr>
          <w:rFonts w:cs="Arial"/>
          <w:sz w:val="22"/>
          <w:szCs w:val="22"/>
        </w:rPr>
        <w:t>Compiling items for the agenda</w:t>
      </w:r>
    </w:p>
    <w:p w14:paraId="6295E51F" w14:textId="77777777" w:rsidR="00045355" w:rsidRPr="00AC31D1" w:rsidRDefault="00045355" w:rsidP="003F099B">
      <w:pPr>
        <w:pStyle w:val="CM3"/>
        <w:numPr>
          <w:ilvl w:val="0"/>
          <w:numId w:val="9"/>
        </w:numPr>
        <w:tabs>
          <w:tab w:val="clear" w:pos="1080"/>
          <w:tab w:val="left" w:pos="1134"/>
        </w:tabs>
        <w:spacing w:line="240" w:lineRule="auto"/>
        <w:ind w:left="1494" w:hanging="425"/>
        <w:rPr>
          <w:rFonts w:cs="Arial"/>
          <w:sz w:val="22"/>
          <w:szCs w:val="22"/>
        </w:rPr>
      </w:pPr>
      <w:r>
        <w:rPr>
          <w:rFonts w:cs="Arial"/>
          <w:sz w:val="22"/>
          <w:szCs w:val="22"/>
        </w:rPr>
        <w:t>Reviewing</w:t>
      </w:r>
      <w:r w:rsidRPr="00AC31D1">
        <w:rPr>
          <w:rFonts w:cs="Arial"/>
          <w:sz w:val="22"/>
          <w:szCs w:val="22"/>
        </w:rPr>
        <w:t xml:space="preserve"> </w:t>
      </w:r>
      <w:r>
        <w:rPr>
          <w:rFonts w:cs="Arial"/>
          <w:sz w:val="22"/>
          <w:szCs w:val="22"/>
        </w:rPr>
        <w:t>application</w:t>
      </w:r>
      <w:r w:rsidRPr="00AC31D1">
        <w:rPr>
          <w:rFonts w:cs="Arial"/>
          <w:sz w:val="22"/>
          <w:szCs w:val="22"/>
        </w:rPr>
        <w:t>s</w:t>
      </w:r>
      <w:r>
        <w:rPr>
          <w:rFonts w:cs="Arial"/>
          <w:sz w:val="22"/>
          <w:szCs w:val="22"/>
        </w:rPr>
        <w:t xml:space="preserve"> and providing feedback to course coordinators</w:t>
      </w:r>
      <w:r w:rsidRPr="00AC31D1">
        <w:rPr>
          <w:rFonts w:cs="Arial"/>
          <w:sz w:val="22"/>
          <w:szCs w:val="22"/>
        </w:rPr>
        <w:t xml:space="preserve"> </w:t>
      </w:r>
    </w:p>
    <w:p w14:paraId="2B83B054" w14:textId="77777777" w:rsidR="00045355" w:rsidRPr="00095171" w:rsidRDefault="00045355" w:rsidP="003F099B">
      <w:pPr>
        <w:pStyle w:val="CM3"/>
        <w:numPr>
          <w:ilvl w:val="0"/>
          <w:numId w:val="10"/>
        </w:numPr>
        <w:tabs>
          <w:tab w:val="clear" w:pos="1080"/>
        </w:tabs>
        <w:spacing w:line="240" w:lineRule="auto"/>
        <w:ind w:left="1494" w:hanging="425"/>
        <w:rPr>
          <w:sz w:val="22"/>
        </w:rPr>
      </w:pPr>
      <w:r w:rsidRPr="00095171">
        <w:rPr>
          <w:rFonts w:cs="Arial"/>
          <w:sz w:val="22"/>
          <w:szCs w:val="22"/>
        </w:rPr>
        <w:t>Organising the distribution of information to members</w:t>
      </w:r>
    </w:p>
    <w:p w14:paraId="761046BA" w14:textId="77777777" w:rsidR="00045355" w:rsidRPr="00D14F34" w:rsidRDefault="00045355" w:rsidP="003F099B">
      <w:pPr>
        <w:pStyle w:val="CM3"/>
        <w:numPr>
          <w:ilvl w:val="0"/>
          <w:numId w:val="11"/>
        </w:numPr>
        <w:tabs>
          <w:tab w:val="clear" w:pos="1080"/>
        </w:tabs>
        <w:spacing w:line="240" w:lineRule="auto"/>
        <w:ind w:left="1494" w:hanging="425"/>
        <w:rPr>
          <w:rFonts w:cs="Arial"/>
          <w:sz w:val="22"/>
          <w:szCs w:val="22"/>
        </w:rPr>
      </w:pPr>
      <w:r w:rsidRPr="00D14F34">
        <w:rPr>
          <w:rFonts w:cs="Arial"/>
          <w:sz w:val="22"/>
          <w:szCs w:val="22"/>
        </w:rPr>
        <w:t>Scheduling meetings and monitoring sessions</w:t>
      </w:r>
    </w:p>
    <w:p w14:paraId="697640F5" w14:textId="77777777" w:rsidR="00045355" w:rsidRPr="00D50BA5" w:rsidRDefault="00045355" w:rsidP="003F099B">
      <w:pPr>
        <w:pStyle w:val="Default"/>
        <w:numPr>
          <w:ilvl w:val="0"/>
          <w:numId w:val="11"/>
        </w:numPr>
        <w:tabs>
          <w:tab w:val="clear" w:pos="1080"/>
          <w:tab w:val="num" w:pos="1494"/>
        </w:tabs>
        <w:ind w:left="1494" w:hanging="425"/>
        <w:rPr>
          <w:rFonts w:cs="Arial"/>
          <w:sz w:val="22"/>
          <w:szCs w:val="22"/>
        </w:rPr>
      </w:pPr>
      <w:r w:rsidRPr="00672951">
        <w:rPr>
          <w:rFonts w:ascii="Arial" w:hAnsi="Arial" w:cs="Arial"/>
          <w:sz w:val="22"/>
          <w:szCs w:val="22"/>
        </w:rPr>
        <w:t>Monitoring and following up on activity records</w:t>
      </w:r>
    </w:p>
    <w:p w14:paraId="78A6ECB7" w14:textId="77777777" w:rsidR="00045355" w:rsidRPr="00DD0959" w:rsidRDefault="00045355" w:rsidP="003F099B">
      <w:pPr>
        <w:pStyle w:val="Default"/>
        <w:numPr>
          <w:ilvl w:val="0"/>
          <w:numId w:val="11"/>
        </w:numPr>
        <w:tabs>
          <w:tab w:val="clear" w:pos="1080"/>
          <w:tab w:val="num" w:pos="1494"/>
        </w:tabs>
        <w:ind w:left="1494" w:hanging="425"/>
        <w:rPr>
          <w:rFonts w:cs="Arial"/>
          <w:sz w:val="22"/>
          <w:szCs w:val="22"/>
        </w:rPr>
      </w:pPr>
      <w:r>
        <w:rPr>
          <w:rFonts w:ascii="Arial" w:hAnsi="Arial" w:cs="Arial"/>
          <w:sz w:val="22"/>
          <w:szCs w:val="22"/>
        </w:rPr>
        <w:t>Record keeping for their sector’s schools</w:t>
      </w:r>
      <w:r w:rsidRPr="00672951">
        <w:rPr>
          <w:rFonts w:ascii="Arial" w:hAnsi="Arial" w:cs="Arial"/>
          <w:sz w:val="22"/>
          <w:szCs w:val="22"/>
        </w:rPr>
        <w:t xml:space="preserve"> and </w:t>
      </w:r>
    </w:p>
    <w:p w14:paraId="36D41008" w14:textId="77777777" w:rsidR="00045355" w:rsidRPr="00D14F34" w:rsidRDefault="00045355" w:rsidP="003F099B">
      <w:pPr>
        <w:pStyle w:val="CM17"/>
        <w:numPr>
          <w:ilvl w:val="0"/>
          <w:numId w:val="12"/>
        </w:numPr>
        <w:tabs>
          <w:tab w:val="clear" w:pos="1080"/>
        </w:tabs>
        <w:ind w:left="1494" w:hanging="425"/>
        <w:rPr>
          <w:rFonts w:cs="Arial"/>
          <w:sz w:val="22"/>
          <w:szCs w:val="22"/>
        </w:rPr>
      </w:pPr>
      <w:r w:rsidRPr="00672951">
        <w:rPr>
          <w:rFonts w:cs="Arial"/>
          <w:sz w:val="22"/>
          <w:szCs w:val="22"/>
        </w:rPr>
        <w:t>P</w:t>
      </w:r>
      <w:r w:rsidRPr="00D14F34">
        <w:rPr>
          <w:rFonts w:cs="Arial"/>
          <w:sz w:val="22"/>
          <w:szCs w:val="22"/>
        </w:rPr>
        <w:t xml:space="preserve">roviding management reports. </w:t>
      </w:r>
    </w:p>
    <w:p w14:paraId="0077DDF3" w14:textId="340D4201" w:rsidR="00045355" w:rsidRPr="00095171" w:rsidRDefault="00045355" w:rsidP="003F099B">
      <w:pPr>
        <w:pStyle w:val="Default"/>
        <w:numPr>
          <w:ilvl w:val="0"/>
          <w:numId w:val="16"/>
        </w:numPr>
        <w:tabs>
          <w:tab w:val="clear" w:pos="360"/>
          <w:tab w:val="num" w:pos="720"/>
        </w:tabs>
        <w:ind w:left="720"/>
        <w:rPr>
          <w:rFonts w:ascii="Arial" w:hAnsi="Arial"/>
          <w:sz w:val="22"/>
        </w:rPr>
      </w:pPr>
      <w:r w:rsidRPr="00095171">
        <w:rPr>
          <w:rFonts w:ascii="Arial" w:hAnsi="Arial" w:cs="Arial"/>
          <w:sz w:val="22"/>
          <w:szCs w:val="22"/>
        </w:rPr>
        <w:t xml:space="preserve">CEWA and AISWA EOs will </w:t>
      </w:r>
      <w:r w:rsidRPr="00095171">
        <w:rPr>
          <w:rFonts w:ascii="Arial" w:hAnsi="Arial"/>
          <w:sz w:val="22"/>
        </w:rPr>
        <w:t>provide additional information</w:t>
      </w:r>
      <w:r w:rsidRPr="00095171">
        <w:rPr>
          <w:rFonts w:ascii="Arial" w:hAnsi="Arial" w:cs="Arial"/>
          <w:sz w:val="22"/>
          <w:szCs w:val="22"/>
        </w:rPr>
        <w:t xml:space="preserve"> regarding applications from their schools, inspection reports and instances of non-compliance or unexpected adverse events to the Department EO to include in the agenda and meeting bundle.</w:t>
      </w:r>
    </w:p>
    <w:p w14:paraId="732D0867" w14:textId="2B3A1EA8" w:rsidR="00045355" w:rsidRPr="009A5467" w:rsidRDefault="00045355" w:rsidP="003F099B">
      <w:pPr>
        <w:pStyle w:val="Default"/>
        <w:numPr>
          <w:ilvl w:val="0"/>
          <w:numId w:val="16"/>
        </w:numPr>
        <w:tabs>
          <w:tab w:val="clear" w:pos="360"/>
          <w:tab w:val="num" w:pos="720"/>
        </w:tabs>
        <w:ind w:left="720"/>
        <w:rPr>
          <w:rFonts w:ascii="Arial" w:hAnsi="Arial" w:cs="Arial"/>
          <w:sz w:val="22"/>
          <w:szCs w:val="22"/>
        </w:rPr>
      </w:pPr>
      <w:r>
        <w:rPr>
          <w:rFonts w:ascii="Arial" w:hAnsi="Arial" w:cs="Arial"/>
          <w:color w:val="auto"/>
          <w:sz w:val="22"/>
          <w:szCs w:val="22"/>
        </w:rPr>
        <w:t>T</w:t>
      </w:r>
      <w:r w:rsidRPr="00FE328A">
        <w:rPr>
          <w:rFonts w:ascii="Arial" w:hAnsi="Arial" w:cs="Arial"/>
          <w:color w:val="auto"/>
          <w:sz w:val="22"/>
          <w:szCs w:val="22"/>
        </w:rPr>
        <w:t xml:space="preserve">he Department EO will take the minutes of </w:t>
      </w:r>
      <w:r>
        <w:rPr>
          <w:rFonts w:ascii="Arial" w:hAnsi="Arial" w:cs="Arial"/>
          <w:color w:val="auto"/>
          <w:sz w:val="22"/>
          <w:szCs w:val="22"/>
        </w:rPr>
        <w:t xml:space="preserve">each meeting recording </w:t>
      </w:r>
      <w:r w:rsidRPr="00FE328A">
        <w:rPr>
          <w:rFonts w:ascii="Arial" w:hAnsi="Arial" w:cs="Arial"/>
          <w:color w:val="auto"/>
          <w:sz w:val="22"/>
          <w:szCs w:val="22"/>
        </w:rPr>
        <w:t>decisions and other aspects of SAEC business.</w:t>
      </w:r>
    </w:p>
    <w:p w14:paraId="27D3453F" w14:textId="56E4A817" w:rsidR="00142B10" w:rsidRDefault="00142B10" w:rsidP="003F099B">
      <w:pPr>
        <w:spacing w:line="240" w:lineRule="auto"/>
      </w:pPr>
    </w:p>
    <w:p w14:paraId="1D114E34" w14:textId="26A7E05B" w:rsidR="00F31A01" w:rsidRDefault="00F31A01" w:rsidP="003F099B">
      <w:pPr>
        <w:spacing w:line="240" w:lineRule="auto"/>
      </w:pPr>
    </w:p>
    <w:p w14:paraId="54F93A9D" w14:textId="77777777" w:rsidR="00C607DD" w:rsidRPr="00672951" w:rsidRDefault="00C607DD" w:rsidP="003F099B">
      <w:pPr>
        <w:pStyle w:val="Heading2"/>
        <w:numPr>
          <w:ilvl w:val="0"/>
          <w:numId w:val="27"/>
        </w:numPr>
        <w:spacing w:after="0" w:line="240" w:lineRule="auto"/>
        <w:rPr>
          <w:rFonts w:ascii="Arial" w:hAnsi="Arial" w:cs="Arial"/>
          <w:szCs w:val="22"/>
        </w:rPr>
      </w:pPr>
      <w:bookmarkStart w:id="60" w:name="_Toc161904731"/>
      <w:r w:rsidRPr="00672951">
        <w:rPr>
          <w:rFonts w:ascii="Arial" w:hAnsi="Arial" w:cs="Arial"/>
          <w:szCs w:val="22"/>
        </w:rPr>
        <w:lastRenderedPageBreak/>
        <w:t>Meeting procedures (2.2.25 to 2.2.26)</w:t>
      </w:r>
      <w:bookmarkEnd w:id="60"/>
    </w:p>
    <w:p w14:paraId="1D1989B7" w14:textId="77777777" w:rsidR="00045355" w:rsidRPr="00FE328A" w:rsidRDefault="00045355" w:rsidP="003F099B">
      <w:pPr>
        <w:pStyle w:val="Default"/>
        <w:numPr>
          <w:ilvl w:val="0"/>
          <w:numId w:val="1"/>
        </w:numPr>
        <w:tabs>
          <w:tab w:val="clear" w:pos="590"/>
          <w:tab w:val="num" w:pos="426"/>
        </w:tabs>
        <w:ind w:left="425" w:hanging="425"/>
        <w:rPr>
          <w:rFonts w:ascii="Arial" w:hAnsi="Arial" w:cs="Arial"/>
          <w:color w:val="auto"/>
          <w:sz w:val="22"/>
          <w:szCs w:val="22"/>
        </w:rPr>
      </w:pPr>
      <w:r w:rsidRPr="00FE328A">
        <w:rPr>
          <w:rFonts w:ascii="Arial" w:hAnsi="Arial" w:cs="Arial"/>
          <w:color w:val="auto"/>
          <w:sz w:val="22"/>
          <w:szCs w:val="22"/>
        </w:rPr>
        <w:t>SAEC meet</w:t>
      </w:r>
      <w:r>
        <w:rPr>
          <w:rFonts w:ascii="Arial" w:hAnsi="Arial" w:cs="Arial"/>
          <w:color w:val="auto"/>
          <w:sz w:val="22"/>
          <w:szCs w:val="22"/>
        </w:rPr>
        <w:t>ings are held</w:t>
      </w:r>
      <w:r w:rsidRPr="00FE328A">
        <w:rPr>
          <w:rFonts w:ascii="Arial" w:hAnsi="Arial" w:cs="Arial"/>
          <w:color w:val="auto"/>
          <w:sz w:val="22"/>
          <w:szCs w:val="22"/>
        </w:rPr>
        <w:t xml:space="preserve"> twice each school term</w:t>
      </w:r>
      <w:r>
        <w:rPr>
          <w:rFonts w:ascii="Arial" w:hAnsi="Arial" w:cs="Arial"/>
          <w:color w:val="auto"/>
          <w:sz w:val="22"/>
          <w:szCs w:val="22"/>
        </w:rPr>
        <w:t xml:space="preserve"> on the Tuesday of</w:t>
      </w:r>
      <w:r w:rsidRPr="00FE328A">
        <w:rPr>
          <w:rFonts w:ascii="Arial" w:hAnsi="Arial" w:cs="Arial"/>
          <w:color w:val="auto"/>
          <w:sz w:val="22"/>
          <w:szCs w:val="22"/>
        </w:rPr>
        <w:t xml:space="preserve"> week 3 and week 8</w:t>
      </w:r>
      <w:r>
        <w:rPr>
          <w:rFonts w:ascii="Arial" w:hAnsi="Arial" w:cs="Arial"/>
          <w:color w:val="auto"/>
          <w:sz w:val="22"/>
          <w:szCs w:val="22"/>
        </w:rPr>
        <w:t>.</w:t>
      </w:r>
      <w:r w:rsidRPr="00FE328A">
        <w:rPr>
          <w:rFonts w:ascii="Arial" w:hAnsi="Arial" w:cs="Arial"/>
          <w:color w:val="auto"/>
          <w:sz w:val="22"/>
          <w:szCs w:val="22"/>
        </w:rPr>
        <w:t xml:space="preserve"> In exceptional circumstances, an extraordinary meeting may be called.</w:t>
      </w:r>
    </w:p>
    <w:p w14:paraId="77C4E388" w14:textId="77777777" w:rsidR="00045355" w:rsidRDefault="00045355" w:rsidP="003F099B">
      <w:pPr>
        <w:pStyle w:val="Default"/>
        <w:numPr>
          <w:ilvl w:val="0"/>
          <w:numId w:val="1"/>
        </w:numPr>
        <w:tabs>
          <w:tab w:val="clear" w:pos="590"/>
          <w:tab w:val="num" w:pos="426"/>
        </w:tabs>
        <w:ind w:left="425" w:hanging="425"/>
        <w:rPr>
          <w:rFonts w:ascii="Arial" w:hAnsi="Arial" w:cs="Arial"/>
          <w:color w:val="auto"/>
          <w:sz w:val="22"/>
          <w:szCs w:val="22"/>
        </w:rPr>
      </w:pPr>
      <w:r>
        <w:rPr>
          <w:rFonts w:ascii="Arial" w:hAnsi="Arial" w:cs="Arial"/>
          <w:color w:val="auto"/>
          <w:sz w:val="22"/>
          <w:szCs w:val="22"/>
        </w:rPr>
        <w:t>The meeting will be hosted by the Department, CEWA and AISWA on a rotating schedule. The host sector will provide catering for the meeting.</w:t>
      </w:r>
    </w:p>
    <w:p w14:paraId="144D230F" w14:textId="66E2699B" w:rsidR="005E2EBB" w:rsidRDefault="00045355" w:rsidP="003F099B">
      <w:pPr>
        <w:pStyle w:val="Default"/>
        <w:numPr>
          <w:ilvl w:val="0"/>
          <w:numId w:val="1"/>
        </w:numPr>
        <w:tabs>
          <w:tab w:val="clear" w:pos="590"/>
          <w:tab w:val="num" w:pos="426"/>
        </w:tabs>
        <w:ind w:left="425" w:hanging="425"/>
        <w:rPr>
          <w:rFonts w:ascii="Arial" w:hAnsi="Arial" w:cs="Arial"/>
          <w:color w:val="auto"/>
          <w:sz w:val="22"/>
          <w:szCs w:val="22"/>
        </w:rPr>
      </w:pPr>
      <w:r w:rsidRPr="00FE328A">
        <w:rPr>
          <w:rFonts w:ascii="Arial" w:hAnsi="Arial" w:cs="Arial"/>
          <w:color w:val="auto"/>
          <w:sz w:val="22"/>
          <w:szCs w:val="22"/>
        </w:rPr>
        <w:t>Documents will be distributed to SAEC members via the meeting bundle in the Animal Ethics System the Friday before the meeting allowing reasonable time for members to read, consider and prepare questions.</w:t>
      </w:r>
    </w:p>
    <w:p w14:paraId="6727749A" w14:textId="6FB11561" w:rsidR="00B528C5" w:rsidRPr="00095171" w:rsidRDefault="00B528C5" w:rsidP="003F099B">
      <w:pPr>
        <w:pStyle w:val="Default"/>
        <w:numPr>
          <w:ilvl w:val="0"/>
          <w:numId w:val="1"/>
        </w:numPr>
        <w:tabs>
          <w:tab w:val="clear" w:pos="590"/>
          <w:tab w:val="num" w:pos="426"/>
        </w:tabs>
        <w:ind w:left="425" w:hanging="425"/>
        <w:rPr>
          <w:rFonts w:ascii="Arial" w:hAnsi="Arial"/>
          <w:color w:val="auto"/>
          <w:sz w:val="22"/>
        </w:rPr>
      </w:pPr>
      <w:r w:rsidRPr="00095171">
        <w:rPr>
          <w:rFonts w:ascii="Arial" w:hAnsi="Arial" w:cs="Arial"/>
          <w:color w:val="auto"/>
          <w:sz w:val="22"/>
          <w:szCs w:val="22"/>
        </w:rPr>
        <w:t>Minutes of each meeting will be distributed to SAEC members in the following meeting’s pre-reading bundle. Meeting minutes will clearly state actions required from the previous meeting.</w:t>
      </w:r>
    </w:p>
    <w:p w14:paraId="4E7D5C16" w14:textId="798E5F3C" w:rsidR="00B528C5" w:rsidRDefault="00B528C5" w:rsidP="003F099B">
      <w:pPr>
        <w:pStyle w:val="Default"/>
        <w:numPr>
          <w:ilvl w:val="0"/>
          <w:numId w:val="1"/>
        </w:numPr>
        <w:tabs>
          <w:tab w:val="clear" w:pos="590"/>
          <w:tab w:val="num" w:pos="426"/>
        </w:tabs>
        <w:ind w:left="425" w:hanging="425"/>
        <w:rPr>
          <w:rFonts w:ascii="Arial" w:hAnsi="Arial" w:cs="Arial"/>
          <w:color w:val="auto"/>
          <w:sz w:val="22"/>
          <w:szCs w:val="22"/>
        </w:rPr>
      </w:pPr>
      <w:r>
        <w:rPr>
          <w:rFonts w:ascii="Arial" w:hAnsi="Arial" w:cs="Arial"/>
          <w:color w:val="auto"/>
          <w:sz w:val="22"/>
          <w:szCs w:val="22"/>
        </w:rPr>
        <w:t>The Chair will guide the meeting through a standard agenda covering:</w:t>
      </w:r>
    </w:p>
    <w:p w14:paraId="434982F6" w14:textId="07B9E4BA" w:rsidR="00B528C5" w:rsidRDefault="00B528C5" w:rsidP="003F099B">
      <w:pPr>
        <w:pStyle w:val="Default"/>
        <w:numPr>
          <w:ilvl w:val="1"/>
          <w:numId w:val="1"/>
        </w:numPr>
        <w:rPr>
          <w:rFonts w:ascii="Arial" w:hAnsi="Arial" w:cs="Arial"/>
          <w:color w:val="auto"/>
          <w:sz w:val="22"/>
          <w:szCs w:val="22"/>
        </w:rPr>
      </w:pPr>
      <w:r>
        <w:rPr>
          <w:rFonts w:ascii="Arial" w:hAnsi="Arial" w:cs="Arial"/>
          <w:color w:val="auto"/>
          <w:sz w:val="22"/>
          <w:szCs w:val="22"/>
        </w:rPr>
        <w:t xml:space="preserve">declaration of any conflicts of interest </w:t>
      </w:r>
    </w:p>
    <w:p w14:paraId="778E177B" w14:textId="5809E7B8" w:rsidR="00B528C5" w:rsidRPr="00095171" w:rsidRDefault="00B528C5" w:rsidP="003F099B">
      <w:pPr>
        <w:pStyle w:val="Default"/>
        <w:numPr>
          <w:ilvl w:val="1"/>
          <w:numId w:val="1"/>
        </w:numPr>
        <w:rPr>
          <w:rFonts w:ascii="Arial" w:hAnsi="Arial"/>
          <w:color w:val="auto"/>
          <w:sz w:val="22"/>
        </w:rPr>
      </w:pPr>
      <w:r w:rsidRPr="00095171">
        <w:rPr>
          <w:rFonts w:ascii="Arial" w:hAnsi="Arial" w:cs="Arial"/>
          <w:color w:val="auto"/>
          <w:sz w:val="22"/>
          <w:szCs w:val="22"/>
        </w:rPr>
        <w:t>confirmation of the previous minutes</w:t>
      </w:r>
    </w:p>
    <w:p w14:paraId="092B17EE" w14:textId="77777777" w:rsidR="00B528C5" w:rsidRPr="00095171" w:rsidRDefault="00B528C5" w:rsidP="003F099B">
      <w:pPr>
        <w:pStyle w:val="Default"/>
        <w:numPr>
          <w:ilvl w:val="1"/>
          <w:numId w:val="1"/>
        </w:numPr>
        <w:rPr>
          <w:rFonts w:ascii="Arial" w:hAnsi="Arial"/>
          <w:color w:val="auto"/>
          <w:sz w:val="22"/>
        </w:rPr>
      </w:pPr>
      <w:r w:rsidRPr="00095171">
        <w:rPr>
          <w:rFonts w:ascii="Arial" w:hAnsi="Arial" w:cs="Arial"/>
          <w:color w:val="auto"/>
          <w:sz w:val="22"/>
          <w:szCs w:val="22"/>
        </w:rPr>
        <w:t>action items and ratification from the previous meeting</w:t>
      </w:r>
    </w:p>
    <w:p w14:paraId="5627D20B" w14:textId="77777777" w:rsidR="00B528C5" w:rsidRDefault="00B528C5" w:rsidP="003F099B">
      <w:pPr>
        <w:pStyle w:val="Default"/>
        <w:numPr>
          <w:ilvl w:val="1"/>
          <w:numId w:val="1"/>
        </w:numPr>
        <w:rPr>
          <w:rFonts w:ascii="Arial" w:hAnsi="Arial" w:cs="Arial"/>
          <w:color w:val="auto"/>
          <w:sz w:val="22"/>
          <w:szCs w:val="22"/>
        </w:rPr>
      </w:pPr>
      <w:r>
        <w:rPr>
          <w:rFonts w:ascii="Arial" w:hAnsi="Arial" w:cs="Arial"/>
          <w:color w:val="auto"/>
          <w:sz w:val="22"/>
          <w:szCs w:val="22"/>
        </w:rPr>
        <w:t>major correspondence</w:t>
      </w:r>
    </w:p>
    <w:p w14:paraId="65D05984" w14:textId="77777777" w:rsidR="00B528C5" w:rsidRDefault="00B528C5" w:rsidP="003F099B">
      <w:pPr>
        <w:pStyle w:val="Default"/>
        <w:numPr>
          <w:ilvl w:val="1"/>
          <w:numId w:val="1"/>
        </w:numPr>
        <w:rPr>
          <w:rFonts w:ascii="Arial" w:hAnsi="Arial" w:cs="Arial"/>
          <w:color w:val="auto"/>
          <w:sz w:val="22"/>
          <w:szCs w:val="22"/>
        </w:rPr>
      </w:pPr>
      <w:r>
        <w:rPr>
          <w:rFonts w:ascii="Arial" w:hAnsi="Arial" w:cs="Arial"/>
          <w:color w:val="auto"/>
          <w:sz w:val="22"/>
          <w:szCs w:val="22"/>
        </w:rPr>
        <w:t>assessments of applications and amendments</w:t>
      </w:r>
    </w:p>
    <w:p w14:paraId="62464193" w14:textId="77777777" w:rsidR="00B528C5" w:rsidRPr="00095171" w:rsidRDefault="00B528C5" w:rsidP="003F099B">
      <w:pPr>
        <w:pStyle w:val="Default"/>
        <w:numPr>
          <w:ilvl w:val="1"/>
          <w:numId w:val="1"/>
        </w:numPr>
        <w:rPr>
          <w:rFonts w:ascii="Arial" w:hAnsi="Arial"/>
          <w:color w:val="auto"/>
          <w:sz w:val="22"/>
        </w:rPr>
      </w:pPr>
      <w:r w:rsidRPr="00095171">
        <w:rPr>
          <w:rFonts w:ascii="Arial" w:hAnsi="Arial" w:cs="Arial"/>
          <w:color w:val="auto"/>
          <w:sz w:val="22"/>
          <w:szCs w:val="22"/>
        </w:rPr>
        <w:t>project monitoring including completion and annual reports, unexpected adverse events and non-compliance</w:t>
      </w:r>
    </w:p>
    <w:p w14:paraId="040D4C05" w14:textId="77777777" w:rsidR="00B528C5" w:rsidRDefault="00B528C5" w:rsidP="003F099B">
      <w:pPr>
        <w:pStyle w:val="Default"/>
        <w:numPr>
          <w:ilvl w:val="1"/>
          <w:numId w:val="1"/>
        </w:numPr>
        <w:rPr>
          <w:rFonts w:ascii="Arial" w:hAnsi="Arial" w:cs="Arial"/>
          <w:color w:val="auto"/>
          <w:sz w:val="22"/>
          <w:szCs w:val="22"/>
        </w:rPr>
      </w:pPr>
      <w:r>
        <w:rPr>
          <w:rFonts w:ascii="Arial" w:hAnsi="Arial" w:cs="Arial"/>
          <w:color w:val="auto"/>
          <w:sz w:val="22"/>
          <w:szCs w:val="22"/>
        </w:rPr>
        <w:t>school visits and photo inspections and</w:t>
      </w:r>
    </w:p>
    <w:p w14:paraId="0F0B7462" w14:textId="2D094D7F" w:rsidR="00B528C5" w:rsidRPr="00B528C5" w:rsidRDefault="00B528C5" w:rsidP="003F099B">
      <w:pPr>
        <w:pStyle w:val="Default"/>
        <w:numPr>
          <w:ilvl w:val="1"/>
          <w:numId w:val="1"/>
        </w:numPr>
        <w:tabs>
          <w:tab w:val="num" w:pos="1440"/>
        </w:tabs>
        <w:rPr>
          <w:rFonts w:ascii="Arial" w:hAnsi="Arial" w:cs="Arial"/>
          <w:color w:val="auto"/>
          <w:sz w:val="22"/>
          <w:szCs w:val="22"/>
        </w:rPr>
      </w:pPr>
      <w:r>
        <w:rPr>
          <w:rFonts w:ascii="Arial" w:hAnsi="Arial" w:cs="Arial"/>
          <w:color w:val="auto"/>
          <w:sz w:val="22"/>
          <w:szCs w:val="22"/>
        </w:rPr>
        <w:t>general business</w:t>
      </w:r>
      <w:r w:rsidR="00075720">
        <w:rPr>
          <w:rFonts w:ascii="Arial" w:hAnsi="Arial" w:cs="Arial"/>
          <w:color w:val="auto"/>
          <w:sz w:val="22"/>
          <w:szCs w:val="22"/>
        </w:rPr>
        <w:t>, such as approval of SOPs and other documents</w:t>
      </w:r>
      <w:r>
        <w:rPr>
          <w:rFonts w:ascii="Arial" w:hAnsi="Arial" w:cs="Arial"/>
          <w:color w:val="auto"/>
          <w:sz w:val="22"/>
          <w:szCs w:val="22"/>
        </w:rPr>
        <w:t>.</w:t>
      </w:r>
      <w:r w:rsidRPr="00B528C5">
        <w:rPr>
          <w:rFonts w:ascii="Arial" w:hAnsi="Arial" w:cs="Arial"/>
          <w:color w:val="auto"/>
          <w:sz w:val="22"/>
          <w:szCs w:val="22"/>
        </w:rPr>
        <w:t xml:space="preserve"> </w:t>
      </w:r>
    </w:p>
    <w:p w14:paraId="54378AFA" w14:textId="71DB75A7" w:rsidR="007A2448" w:rsidRPr="00095171" w:rsidRDefault="007A2448" w:rsidP="003F099B">
      <w:pPr>
        <w:pStyle w:val="Default"/>
        <w:numPr>
          <w:ilvl w:val="0"/>
          <w:numId w:val="1"/>
        </w:numPr>
        <w:rPr>
          <w:rFonts w:ascii="Arial" w:hAnsi="Arial"/>
          <w:color w:val="auto"/>
          <w:sz w:val="22"/>
        </w:rPr>
      </w:pPr>
      <w:r w:rsidRPr="00095171">
        <w:rPr>
          <w:rFonts w:ascii="Arial" w:hAnsi="Arial" w:cs="Arial"/>
          <w:color w:val="auto"/>
          <w:sz w:val="22"/>
          <w:szCs w:val="22"/>
        </w:rPr>
        <w:t xml:space="preserve">Each meeting must be quorate with at least one member from each of the membership categories A, B, C and D present. </w:t>
      </w:r>
    </w:p>
    <w:p w14:paraId="7F521715" w14:textId="10F2F898" w:rsidR="007A2448" w:rsidRPr="00095171" w:rsidRDefault="007A2448" w:rsidP="003F099B">
      <w:pPr>
        <w:pStyle w:val="Default"/>
        <w:numPr>
          <w:ilvl w:val="0"/>
          <w:numId w:val="1"/>
        </w:numPr>
        <w:rPr>
          <w:rFonts w:ascii="Arial" w:hAnsi="Arial"/>
          <w:color w:val="auto"/>
          <w:sz w:val="22"/>
        </w:rPr>
      </w:pPr>
      <w:r w:rsidRPr="00095171">
        <w:rPr>
          <w:rFonts w:ascii="Arial" w:hAnsi="Arial" w:cs="Arial"/>
          <w:color w:val="auto"/>
          <w:sz w:val="22"/>
          <w:szCs w:val="22"/>
        </w:rPr>
        <w:t>If there are more than 4 members present, Category C and D members together must represent no less than one third of the members present at a meeting.</w:t>
      </w:r>
    </w:p>
    <w:p w14:paraId="75B227F9" w14:textId="77777777" w:rsidR="005E2EBB" w:rsidRPr="00FE328A" w:rsidRDefault="005E2EBB" w:rsidP="003F099B">
      <w:pPr>
        <w:pStyle w:val="Default"/>
        <w:numPr>
          <w:ilvl w:val="0"/>
          <w:numId w:val="1"/>
        </w:numPr>
        <w:rPr>
          <w:rFonts w:ascii="Arial" w:hAnsi="Arial" w:cs="Arial"/>
          <w:color w:val="auto"/>
          <w:sz w:val="22"/>
          <w:szCs w:val="22"/>
        </w:rPr>
      </w:pPr>
      <w:r w:rsidRPr="00FE328A">
        <w:rPr>
          <w:rFonts w:ascii="Arial" w:hAnsi="Arial" w:cs="Arial"/>
          <w:color w:val="auto"/>
          <w:sz w:val="22"/>
          <w:szCs w:val="22"/>
        </w:rPr>
        <w:t>Members unable to attend will provide adequate notice to ensure a quorum will be met.</w:t>
      </w:r>
    </w:p>
    <w:p w14:paraId="29D526A0" w14:textId="77777777" w:rsidR="005E2EBB" w:rsidRPr="00095171" w:rsidRDefault="005E2EBB" w:rsidP="003F099B">
      <w:pPr>
        <w:pStyle w:val="Default"/>
        <w:numPr>
          <w:ilvl w:val="0"/>
          <w:numId w:val="1"/>
        </w:numPr>
        <w:rPr>
          <w:rFonts w:ascii="Arial" w:hAnsi="Arial"/>
          <w:color w:val="auto"/>
          <w:sz w:val="22"/>
        </w:rPr>
      </w:pPr>
      <w:r w:rsidRPr="00095171">
        <w:rPr>
          <w:rFonts w:ascii="Arial" w:hAnsi="Arial" w:cs="Arial"/>
          <w:color w:val="auto"/>
          <w:sz w:val="22"/>
          <w:szCs w:val="22"/>
        </w:rPr>
        <w:t xml:space="preserve">Members may participate in a meeting via a teleconferencing or videoconferencing link if it is not possible and/or practical to attend the meeting in person. The electronic link must utilise a conferencing feature so that all participating members can hear each other during the meeting discussions and decision making. </w:t>
      </w:r>
    </w:p>
    <w:p w14:paraId="71378FFB" w14:textId="77777777" w:rsidR="005E2EBB" w:rsidRPr="00095171" w:rsidRDefault="005E2EBB" w:rsidP="003F099B">
      <w:pPr>
        <w:pStyle w:val="Default"/>
        <w:numPr>
          <w:ilvl w:val="0"/>
          <w:numId w:val="1"/>
        </w:numPr>
        <w:rPr>
          <w:rFonts w:ascii="Arial" w:hAnsi="Arial"/>
          <w:color w:val="auto"/>
          <w:sz w:val="22"/>
        </w:rPr>
      </w:pPr>
      <w:r w:rsidRPr="00095171">
        <w:rPr>
          <w:rFonts w:ascii="Arial" w:hAnsi="Arial" w:cs="Arial"/>
          <w:color w:val="auto"/>
          <w:sz w:val="22"/>
          <w:szCs w:val="22"/>
        </w:rPr>
        <w:t xml:space="preserve">Participation of a member via teleconferencing or videoconferencing must be clearly noted in the minutes and the member may authorise the Chair to record their support on the application. </w:t>
      </w:r>
    </w:p>
    <w:p w14:paraId="06999001" w14:textId="70D1F871" w:rsidR="00EE5F50" w:rsidRDefault="00EE5F50" w:rsidP="003F099B">
      <w:pPr>
        <w:pStyle w:val="Default"/>
        <w:ind w:left="425"/>
        <w:rPr>
          <w:rFonts w:ascii="Arial" w:hAnsi="Arial" w:cs="Arial"/>
          <w:color w:val="auto"/>
          <w:sz w:val="22"/>
          <w:szCs w:val="22"/>
        </w:rPr>
      </w:pPr>
    </w:p>
    <w:p w14:paraId="270C4CB7" w14:textId="77777777" w:rsidR="00C607DD" w:rsidRPr="00BE7084" w:rsidRDefault="00C607DD" w:rsidP="00BE7084">
      <w:pPr>
        <w:pStyle w:val="ListParagraph"/>
        <w:numPr>
          <w:ilvl w:val="1"/>
          <w:numId w:val="27"/>
        </w:numPr>
        <w:rPr>
          <w:b/>
          <w:bCs/>
        </w:rPr>
      </w:pPr>
      <w:r w:rsidRPr="00BE7084">
        <w:rPr>
          <w:b/>
          <w:bCs/>
        </w:rPr>
        <w:t>Assessment of Applications</w:t>
      </w:r>
    </w:p>
    <w:p w14:paraId="7F6C3471" w14:textId="4938EB8A" w:rsidR="00A11C56" w:rsidRPr="00095171" w:rsidRDefault="00A11C56" w:rsidP="003F099B">
      <w:pPr>
        <w:pStyle w:val="Default"/>
        <w:numPr>
          <w:ilvl w:val="0"/>
          <w:numId w:val="21"/>
        </w:numPr>
        <w:tabs>
          <w:tab w:val="left" w:pos="993"/>
        </w:tabs>
        <w:ind w:left="709" w:hanging="283"/>
        <w:rPr>
          <w:rFonts w:ascii="Arial" w:hAnsi="Arial"/>
          <w:color w:val="auto"/>
          <w:sz w:val="22"/>
        </w:rPr>
      </w:pPr>
      <w:r w:rsidRPr="00095171">
        <w:rPr>
          <w:rFonts w:ascii="Arial" w:hAnsi="Arial" w:cs="Arial"/>
          <w:color w:val="auto"/>
          <w:sz w:val="22"/>
          <w:szCs w:val="22"/>
        </w:rPr>
        <w:t>All activities that use animals with the aim of achieving a scientific purpose, where the scientific purpose is imparting or demonstrating knowledge or techniques to achieve an educational outcome in science, as specified in the relevant curriculum or competency requirements, require an application to be submitted and approved by the SAEC prior to commencement of the activity.</w:t>
      </w:r>
    </w:p>
    <w:p w14:paraId="4932B79C" w14:textId="77777777" w:rsidR="00A11C56" w:rsidRPr="00A11C56" w:rsidRDefault="00A11C56" w:rsidP="003F099B">
      <w:pPr>
        <w:pStyle w:val="ListParagraph"/>
        <w:numPr>
          <w:ilvl w:val="0"/>
          <w:numId w:val="21"/>
        </w:numPr>
        <w:tabs>
          <w:tab w:val="left" w:pos="993"/>
        </w:tabs>
        <w:spacing w:line="240" w:lineRule="auto"/>
        <w:ind w:left="709" w:hanging="283"/>
        <w:rPr>
          <w:rFonts w:cs="Arial"/>
          <w:szCs w:val="22"/>
        </w:rPr>
      </w:pPr>
      <w:r w:rsidRPr="00FE328A">
        <w:rPr>
          <w:rFonts w:cs="Arial"/>
          <w:szCs w:val="22"/>
        </w:rPr>
        <w:t>The SAEC can only approve activities that conform to the Code’s requirements and for which animal use is essential and justified, taking factors including ethics, the impact on the animal/s and the anticipated scientific educational value into consideration.</w:t>
      </w:r>
    </w:p>
    <w:p w14:paraId="1DE7C22D" w14:textId="4A23A310" w:rsidR="00C607DD" w:rsidRPr="00FE328A" w:rsidRDefault="00C607DD" w:rsidP="003F099B">
      <w:pPr>
        <w:pStyle w:val="Default"/>
        <w:numPr>
          <w:ilvl w:val="0"/>
          <w:numId w:val="21"/>
        </w:numPr>
        <w:tabs>
          <w:tab w:val="left" w:pos="993"/>
        </w:tabs>
        <w:ind w:left="709" w:hanging="283"/>
        <w:rPr>
          <w:rFonts w:ascii="Arial" w:hAnsi="Arial" w:cs="Arial"/>
          <w:color w:val="auto"/>
          <w:sz w:val="22"/>
          <w:szCs w:val="22"/>
        </w:rPr>
      </w:pPr>
      <w:r w:rsidRPr="00FE328A">
        <w:rPr>
          <w:rFonts w:ascii="Arial" w:hAnsi="Arial" w:cs="Arial"/>
          <w:color w:val="auto"/>
          <w:sz w:val="22"/>
          <w:szCs w:val="22"/>
        </w:rPr>
        <w:t xml:space="preserve">The SAEC will </w:t>
      </w:r>
      <w:r w:rsidRPr="00FE328A">
        <w:rPr>
          <w:rFonts w:ascii="Arial" w:hAnsi="Arial" w:cs="Arial"/>
          <w:sz w:val="22"/>
          <w:szCs w:val="22"/>
        </w:rPr>
        <w:t>examine and either</w:t>
      </w:r>
      <w:r w:rsidRPr="00FE328A">
        <w:rPr>
          <w:rFonts w:ascii="Arial" w:hAnsi="Arial" w:cs="Arial"/>
          <w:color w:val="auto"/>
          <w:sz w:val="22"/>
          <w:szCs w:val="22"/>
        </w:rPr>
        <w:t xml:space="preserve"> </w:t>
      </w:r>
      <w:r w:rsidRPr="00FE328A">
        <w:rPr>
          <w:rFonts w:ascii="Arial" w:hAnsi="Arial" w:cs="Arial"/>
          <w:sz w:val="22"/>
          <w:szCs w:val="22"/>
        </w:rPr>
        <w:t>approve, approve subject to modification, or reject written applications relevant to the use of animals for scientific purposes.</w:t>
      </w:r>
    </w:p>
    <w:p w14:paraId="6F385036" w14:textId="77777777" w:rsidR="00C607DD" w:rsidRPr="00FE328A" w:rsidRDefault="00C607DD" w:rsidP="003F099B">
      <w:pPr>
        <w:pStyle w:val="Default"/>
        <w:numPr>
          <w:ilvl w:val="0"/>
          <w:numId w:val="14"/>
        </w:numPr>
        <w:tabs>
          <w:tab w:val="left" w:pos="993"/>
        </w:tabs>
        <w:ind w:left="709" w:hanging="283"/>
        <w:rPr>
          <w:rFonts w:ascii="Arial" w:hAnsi="Arial" w:cs="Arial"/>
          <w:color w:val="auto"/>
          <w:sz w:val="22"/>
          <w:szCs w:val="22"/>
        </w:rPr>
      </w:pPr>
      <w:r w:rsidRPr="00FE328A">
        <w:rPr>
          <w:rFonts w:ascii="Arial" w:hAnsi="Arial" w:cs="Arial"/>
          <w:color w:val="auto"/>
          <w:sz w:val="22"/>
          <w:szCs w:val="22"/>
        </w:rPr>
        <w:t>New applications may only be considered at a quorate meeting of the SAEC.</w:t>
      </w:r>
    </w:p>
    <w:p w14:paraId="299A9435" w14:textId="77777777" w:rsidR="00C607DD" w:rsidRPr="00095171" w:rsidRDefault="00C607DD" w:rsidP="003F099B">
      <w:pPr>
        <w:pStyle w:val="Default"/>
        <w:numPr>
          <w:ilvl w:val="0"/>
          <w:numId w:val="14"/>
        </w:numPr>
        <w:tabs>
          <w:tab w:val="left" w:pos="993"/>
        </w:tabs>
        <w:ind w:left="709" w:hanging="283"/>
        <w:rPr>
          <w:rFonts w:ascii="Arial" w:hAnsi="Arial"/>
          <w:color w:val="auto"/>
          <w:sz w:val="22"/>
        </w:rPr>
      </w:pPr>
      <w:r w:rsidRPr="00095171">
        <w:rPr>
          <w:rFonts w:ascii="Arial" w:hAnsi="Arial" w:cs="Arial"/>
          <w:color w:val="auto"/>
          <w:sz w:val="22"/>
          <w:szCs w:val="22"/>
        </w:rPr>
        <w:t>Decisions are made on the basis of consensus and confirmed verbally. Where consensus cannot be reached after reasonable effort to resolve differences, the SAEC should explore with the applicant(s) ways of modifying the project that may lead to consensus. The SAEC should consider face-to-face meetings with applicants to resolve issues.</w:t>
      </w:r>
    </w:p>
    <w:p w14:paraId="2A347FBC" w14:textId="77777777" w:rsidR="00C607DD" w:rsidRPr="00095171" w:rsidRDefault="00C607DD" w:rsidP="003F099B">
      <w:pPr>
        <w:pStyle w:val="Default"/>
        <w:numPr>
          <w:ilvl w:val="0"/>
          <w:numId w:val="14"/>
        </w:numPr>
        <w:tabs>
          <w:tab w:val="left" w:pos="993"/>
        </w:tabs>
        <w:ind w:left="709" w:hanging="283"/>
        <w:rPr>
          <w:rFonts w:ascii="Arial" w:hAnsi="Arial"/>
          <w:color w:val="auto"/>
          <w:sz w:val="22"/>
        </w:rPr>
      </w:pPr>
      <w:r w:rsidRPr="00095171">
        <w:rPr>
          <w:rFonts w:ascii="Arial" w:hAnsi="Arial" w:cs="Arial"/>
          <w:color w:val="auto"/>
          <w:sz w:val="22"/>
          <w:szCs w:val="22"/>
        </w:rPr>
        <w:t>If consensus is still unachievable, the SAEC should only proceed to a majority decision after members have been allowed a period of time to review their positions, followed by further discussion.</w:t>
      </w:r>
    </w:p>
    <w:p w14:paraId="3B1517E7" w14:textId="77777777" w:rsidR="00C607DD" w:rsidRPr="00095171" w:rsidRDefault="00C607DD" w:rsidP="003F099B">
      <w:pPr>
        <w:pStyle w:val="Default"/>
        <w:numPr>
          <w:ilvl w:val="0"/>
          <w:numId w:val="14"/>
        </w:numPr>
        <w:tabs>
          <w:tab w:val="left" w:pos="993"/>
        </w:tabs>
        <w:ind w:left="709" w:hanging="283"/>
        <w:rPr>
          <w:rFonts w:ascii="Arial" w:hAnsi="Arial"/>
          <w:color w:val="auto"/>
          <w:sz w:val="22"/>
        </w:rPr>
      </w:pPr>
      <w:r w:rsidRPr="00095171">
        <w:rPr>
          <w:rFonts w:ascii="Arial" w:hAnsi="Arial" w:cs="Arial"/>
          <w:sz w:val="22"/>
          <w:szCs w:val="22"/>
        </w:rPr>
        <w:t xml:space="preserve">If the SAEC deem an application to have insufficient information to make an informed decision, the application will be returned outlining the information and/or changes required. </w:t>
      </w:r>
      <w:r w:rsidRPr="00095171">
        <w:rPr>
          <w:rFonts w:ascii="Arial" w:hAnsi="Arial" w:cs="Arial"/>
          <w:sz w:val="22"/>
          <w:szCs w:val="22"/>
        </w:rPr>
        <w:lastRenderedPageBreak/>
        <w:t>The SAEC may authorise the EO to provide approval if the response provided meets the requirements. These applications will be ratified at the next SAEC meeting.</w:t>
      </w:r>
    </w:p>
    <w:p w14:paraId="3342D322" w14:textId="77777777" w:rsidR="00C607DD" w:rsidRPr="00095171" w:rsidRDefault="00C607DD" w:rsidP="003F099B">
      <w:pPr>
        <w:pStyle w:val="Default"/>
        <w:numPr>
          <w:ilvl w:val="0"/>
          <w:numId w:val="14"/>
        </w:numPr>
        <w:tabs>
          <w:tab w:val="left" w:pos="993"/>
        </w:tabs>
        <w:ind w:left="709" w:hanging="283"/>
        <w:rPr>
          <w:rFonts w:ascii="Arial" w:hAnsi="Arial"/>
          <w:color w:val="auto"/>
          <w:sz w:val="22"/>
        </w:rPr>
      </w:pPr>
      <w:r w:rsidRPr="00095171">
        <w:rPr>
          <w:rFonts w:ascii="Arial" w:hAnsi="Arial" w:cs="Arial"/>
          <w:color w:val="auto"/>
          <w:sz w:val="22"/>
          <w:szCs w:val="22"/>
        </w:rPr>
        <w:t>Applications may be approved for a maximum of 3 years, allowing for the approved number of animals to be used in each of the approved years under the conditions of the approved application, i.e. the number of animals approved for use is per year of approval.</w:t>
      </w:r>
    </w:p>
    <w:p w14:paraId="25AA8D81" w14:textId="302D299F" w:rsidR="00C607DD" w:rsidRPr="00095171" w:rsidRDefault="00C607DD" w:rsidP="003F099B">
      <w:pPr>
        <w:pStyle w:val="Default"/>
        <w:numPr>
          <w:ilvl w:val="0"/>
          <w:numId w:val="14"/>
        </w:numPr>
        <w:tabs>
          <w:tab w:val="left" w:pos="993"/>
        </w:tabs>
        <w:ind w:left="709" w:hanging="283"/>
        <w:rPr>
          <w:rFonts w:ascii="Arial" w:hAnsi="Arial"/>
          <w:color w:val="auto"/>
          <w:sz w:val="22"/>
        </w:rPr>
      </w:pPr>
      <w:r w:rsidRPr="00095171">
        <w:rPr>
          <w:rFonts w:ascii="Arial" w:hAnsi="Arial" w:cs="Arial"/>
          <w:color w:val="auto"/>
          <w:sz w:val="22"/>
          <w:szCs w:val="22"/>
        </w:rPr>
        <w:t>The activity will expire on 31 December of the final year of approval, allowing the</w:t>
      </w:r>
      <w:r w:rsidR="00F10561">
        <w:rPr>
          <w:rFonts w:ascii="Arial" w:hAnsi="Arial" w:cs="Arial"/>
          <w:color w:val="auto"/>
          <w:sz w:val="22"/>
          <w:szCs w:val="22"/>
        </w:rPr>
        <w:t xml:space="preserve"> course coordinator</w:t>
      </w:r>
      <w:r w:rsidRPr="00095171">
        <w:rPr>
          <w:rFonts w:ascii="Arial" w:hAnsi="Arial" w:cs="Arial"/>
          <w:color w:val="auto"/>
          <w:sz w:val="22"/>
          <w:szCs w:val="22"/>
        </w:rPr>
        <w:t xml:space="preserve"> to run the activity 1, 2 or 3 times </w:t>
      </w:r>
      <w:r w:rsidR="00CD29A7">
        <w:rPr>
          <w:rFonts w:ascii="Arial" w:hAnsi="Arial" w:cs="Arial"/>
          <w:color w:val="auto"/>
          <w:sz w:val="22"/>
          <w:szCs w:val="22"/>
        </w:rPr>
        <w:t xml:space="preserve">annually </w:t>
      </w:r>
      <w:r w:rsidRPr="00095171">
        <w:rPr>
          <w:rFonts w:ascii="Arial" w:hAnsi="Arial" w:cs="Arial"/>
          <w:color w:val="auto"/>
          <w:sz w:val="22"/>
          <w:szCs w:val="22"/>
        </w:rPr>
        <w:t>based on the number of year</w:t>
      </w:r>
      <w:r w:rsidR="00B528C5" w:rsidRPr="00095171">
        <w:rPr>
          <w:rFonts w:ascii="Arial" w:hAnsi="Arial" w:cs="Arial"/>
          <w:color w:val="auto"/>
          <w:sz w:val="22"/>
          <w:szCs w:val="22"/>
        </w:rPr>
        <w:t>s</w:t>
      </w:r>
      <w:r w:rsidRPr="00095171">
        <w:rPr>
          <w:rFonts w:ascii="Arial" w:hAnsi="Arial" w:cs="Arial"/>
          <w:color w:val="auto"/>
          <w:sz w:val="22"/>
          <w:szCs w:val="22"/>
        </w:rPr>
        <w:t xml:space="preserve"> they applied for</w:t>
      </w:r>
      <w:r w:rsidR="00B528C5" w:rsidRPr="00095171">
        <w:rPr>
          <w:rFonts w:ascii="Arial" w:hAnsi="Arial" w:cs="Arial"/>
          <w:color w:val="auto"/>
          <w:sz w:val="22"/>
          <w:szCs w:val="22"/>
        </w:rPr>
        <w:t>. Schools</w:t>
      </w:r>
      <w:r w:rsidRPr="00095171">
        <w:rPr>
          <w:rFonts w:ascii="Arial" w:hAnsi="Arial" w:cs="Arial"/>
          <w:color w:val="auto"/>
          <w:sz w:val="22"/>
          <w:szCs w:val="22"/>
        </w:rPr>
        <w:t xml:space="preserve"> will only submit a maximum of 3 annual reports</w:t>
      </w:r>
      <w:r w:rsidR="00B528C5" w:rsidRPr="00095171">
        <w:rPr>
          <w:rFonts w:ascii="Arial" w:hAnsi="Arial" w:cs="Arial"/>
          <w:color w:val="auto"/>
          <w:sz w:val="22"/>
          <w:szCs w:val="22"/>
        </w:rPr>
        <w:t xml:space="preserve"> for a given approval number</w:t>
      </w:r>
      <w:r w:rsidRPr="00095171">
        <w:rPr>
          <w:rFonts w:ascii="Arial" w:hAnsi="Arial" w:cs="Arial"/>
          <w:color w:val="auto"/>
          <w:sz w:val="22"/>
          <w:szCs w:val="22"/>
        </w:rPr>
        <w:t>.</w:t>
      </w:r>
    </w:p>
    <w:p w14:paraId="1B0352A6" w14:textId="564B3022" w:rsidR="00C607DD" w:rsidRPr="00095171" w:rsidRDefault="00C607DD" w:rsidP="003F099B">
      <w:pPr>
        <w:pStyle w:val="Default"/>
        <w:numPr>
          <w:ilvl w:val="0"/>
          <w:numId w:val="14"/>
        </w:numPr>
        <w:tabs>
          <w:tab w:val="left" w:pos="993"/>
        </w:tabs>
        <w:ind w:left="709" w:hanging="283"/>
        <w:rPr>
          <w:rFonts w:ascii="Arial" w:hAnsi="Arial"/>
          <w:color w:val="auto"/>
          <w:sz w:val="22"/>
        </w:rPr>
      </w:pPr>
      <w:r w:rsidRPr="00095171">
        <w:rPr>
          <w:rFonts w:ascii="Arial" w:hAnsi="Arial" w:cs="Arial"/>
          <w:color w:val="auto"/>
          <w:sz w:val="22"/>
          <w:szCs w:val="22"/>
        </w:rPr>
        <w:t>During the deliberation of applications, the SAEC will determine which schools will be subject to an inspection</w:t>
      </w:r>
      <w:r w:rsidR="00B528C5" w:rsidRPr="00095171">
        <w:rPr>
          <w:rFonts w:ascii="Arial" w:hAnsi="Arial" w:cs="Arial"/>
          <w:color w:val="auto"/>
          <w:sz w:val="22"/>
          <w:szCs w:val="22"/>
        </w:rPr>
        <w:t xml:space="preserve"> as they deem necessary</w:t>
      </w:r>
      <w:r w:rsidRPr="00095171">
        <w:rPr>
          <w:rFonts w:ascii="Arial" w:hAnsi="Arial" w:cs="Arial"/>
          <w:color w:val="auto"/>
          <w:sz w:val="22"/>
          <w:szCs w:val="22"/>
        </w:rPr>
        <w:t xml:space="preserve">. </w:t>
      </w:r>
    </w:p>
    <w:p w14:paraId="6712A1EC" w14:textId="77777777" w:rsidR="00C607DD" w:rsidRPr="00095171" w:rsidRDefault="00C607DD" w:rsidP="003F099B">
      <w:pPr>
        <w:pStyle w:val="Default"/>
        <w:numPr>
          <w:ilvl w:val="0"/>
          <w:numId w:val="14"/>
        </w:numPr>
        <w:tabs>
          <w:tab w:val="left" w:pos="993"/>
        </w:tabs>
        <w:ind w:left="709" w:hanging="283"/>
        <w:rPr>
          <w:rFonts w:ascii="Arial" w:hAnsi="Arial"/>
          <w:color w:val="auto"/>
          <w:sz w:val="22"/>
        </w:rPr>
      </w:pPr>
      <w:r w:rsidRPr="00095171">
        <w:rPr>
          <w:rFonts w:ascii="Arial" w:hAnsi="Arial" w:cs="Arial"/>
          <w:color w:val="auto"/>
          <w:sz w:val="22"/>
          <w:szCs w:val="22"/>
        </w:rPr>
        <w:t>Following the SAEC meeting, a Certificate of Approval, Animal Use and Health Records, the sector specific Licence</w:t>
      </w:r>
      <w:r w:rsidRPr="00095171">
        <w:rPr>
          <w:rFonts w:ascii="Arial" w:hAnsi="Arial" w:cs="Arial"/>
          <w:sz w:val="22"/>
          <w:szCs w:val="22"/>
        </w:rPr>
        <w:t xml:space="preserve"> (CEWA &amp; the Department only, AISWA schools must obtain their own licence) and relevant standard operating procedures </w:t>
      </w:r>
      <w:r w:rsidRPr="00095171">
        <w:rPr>
          <w:rFonts w:ascii="Arial" w:hAnsi="Arial" w:cs="Arial"/>
          <w:color w:val="auto"/>
          <w:sz w:val="22"/>
          <w:szCs w:val="22"/>
        </w:rPr>
        <w:t>are emailed by the sector EO to</w:t>
      </w:r>
      <w:r w:rsidRPr="00095171">
        <w:rPr>
          <w:rFonts w:ascii="Arial" w:hAnsi="Arial" w:cs="Arial"/>
          <w:sz w:val="22"/>
          <w:szCs w:val="22"/>
        </w:rPr>
        <w:t xml:space="preserve"> the course coordinator</w:t>
      </w:r>
      <w:r w:rsidRPr="00095171">
        <w:rPr>
          <w:rStyle w:val="CommentReference"/>
          <w:rFonts w:ascii="Arial" w:hAnsi="Arial"/>
          <w:color w:val="auto"/>
          <w:sz w:val="22"/>
        </w:rPr>
        <w:t xml:space="preserve"> </w:t>
      </w:r>
      <w:r w:rsidRPr="00095171">
        <w:rPr>
          <w:rStyle w:val="CommentReference"/>
          <w:rFonts w:ascii="Arial" w:hAnsi="Arial" w:cs="Arial"/>
          <w:color w:val="auto"/>
          <w:sz w:val="22"/>
          <w:szCs w:val="22"/>
        </w:rPr>
        <w:t>and principal</w:t>
      </w:r>
      <w:r w:rsidRPr="00095171">
        <w:rPr>
          <w:rStyle w:val="CommentReference"/>
          <w:rFonts w:ascii="Arial" w:hAnsi="Arial"/>
          <w:color w:val="auto"/>
          <w:sz w:val="22"/>
        </w:rPr>
        <w:t xml:space="preserve"> </w:t>
      </w:r>
      <w:r w:rsidRPr="00095171">
        <w:rPr>
          <w:rFonts w:ascii="Arial" w:hAnsi="Arial" w:cs="Arial"/>
          <w:sz w:val="22"/>
          <w:szCs w:val="22"/>
        </w:rPr>
        <w:t>informing them that the application was approved.</w:t>
      </w:r>
    </w:p>
    <w:p w14:paraId="17C3B5F0" w14:textId="77777777" w:rsidR="00C607DD" w:rsidRPr="00FE328A" w:rsidRDefault="00C607DD" w:rsidP="003F099B">
      <w:pPr>
        <w:spacing w:line="240" w:lineRule="auto"/>
        <w:rPr>
          <w:rFonts w:cs="Arial"/>
          <w:szCs w:val="22"/>
        </w:rPr>
      </w:pPr>
    </w:p>
    <w:p w14:paraId="4A277D7F" w14:textId="77777777" w:rsidR="00C607DD" w:rsidRPr="00BE7084" w:rsidRDefault="00C607DD" w:rsidP="00BE7084">
      <w:pPr>
        <w:pStyle w:val="ListParagraph"/>
        <w:numPr>
          <w:ilvl w:val="1"/>
          <w:numId w:val="27"/>
        </w:numPr>
        <w:rPr>
          <w:b/>
          <w:bCs/>
        </w:rPr>
      </w:pPr>
      <w:r w:rsidRPr="00BE7084">
        <w:rPr>
          <w:b/>
          <w:bCs/>
        </w:rPr>
        <w:t>Assessment of Amendments</w:t>
      </w:r>
    </w:p>
    <w:p w14:paraId="5B1FB62D" w14:textId="77777777" w:rsidR="00C607DD" w:rsidRPr="00FE328A" w:rsidRDefault="00C607DD" w:rsidP="003F099B">
      <w:pPr>
        <w:pStyle w:val="Amount"/>
        <w:numPr>
          <w:ilvl w:val="0"/>
          <w:numId w:val="19"/>
        </w:numPr>
        <w:spacing w:line="240" w:lineRule="auto"/>
        <w:jc w:val="left"/>
        <w:rPr>
          <w:rFonts w:cs="Arial"/>
          <w:szCs w:val="22"/>
        </w:rPr>
      </w:pPr>
      <w:r w:rsidRPr="00FE328A">
        <w:rPr>
          <w:rFonts w:cs="Arial"/>
          <w:szCs w:val="22"/>
        </w:rPr>
        <w:t>Amendments are classified as either:</w:t>
      </w:r>
    </w:p>
    <w:p w14:paraId="6A9CD44E" w14:textId="77777777" w:rsidR="00C607DD" w:rsidRPr="00FE328A" w:rsidRDefault="00C607DD" w:rsidP="003F099B">
      <w:pPr>
        <w:pStyle w:val="Amount"/>
        <w:numPr>
          <w:ilvl w:val="1"/>
          <w:numId w:val="19"/>
        </w:numPr>
        <w:spacing w:line="240" w:lineRule="auto"/>
        <w:jc w:val="left"/>
        <w:rPr>
          <w:rFonts w:cs="Arial"/>
          <w:szCs w:val="22"/>
        </w:rPr>
      </w:pPr>
      <w:r w:rsidRPr="00FE328A">
        <w:rPr>
          <w:rFonts w:cs="Arial"/>
          <w:szCs w:val="22"/>
        </w:rPr>
        <w:t>major, which must be approved by SAEC at a meeting</w:t>
      </w:r>
    </w:p>
    <w:p w14:paraId="1D89AD1F" w14:textId="73D5D3F1" w:rsidR="00C607DD" w:rsidRPr="00FE328A" w:rsidRDefault="00C607DD" w:rsidP="003F099B">
      <w:pPr>
        <w:pStyle w:val="Amount"/>
        <w:numPr>
          <w:ilvl w:val="1"/>
          <w:numId w:val="19"/>
        </w:numPr>
        <w:spacing w:line="240" w:lineRule="auto"/>
        <w:jc w:val="left"/>
        <w:rPr>
          <w:rFonts w:cs="Arial"/>
          <w:szCs w:val="22"/>
        </w:rPr>
      </w:pPr>
      <w:r w:rsidRPr="00FE328A">
        <w:rPr>
          <w:rFonts w:cs="Arial"/>
          <w:szCs w:val="22"/>
        </w:rPr>
        <w:t>minor (ethical) which must be approved by a SAEC Executive</w:t>
      </w:r>
    </w:p>
    <w:p w14:paraId="45C3509C" w14:textId="77777777" w:rsidR="00C607DD" w:rsidRPr="00FE328A" w:rsidRDefault="00C607DD" w:rsidP="003F099B">
      <w:pPr>
        <w:pStyle w:val="Amount"/>
        <w:numPr>
          <w:ilvl w:val="1"/>
          <w:numId w:val="19"/>
        </w:numPr>
        <w:spacing w:line="240" w:lineRule="auto"/>
        <w:jc w:val="left"/>
        <w:rPr>
          <w:rFonts w:cs="Arial"/>
          <w:szCs w:val="22"/>
        </w:rPr>
      </w:pPr>
      <w:r w:rsidRPr="00FE328A">
        <w:rPr>
          <w:rFonts w:cs="Arial"/>
          <w:szCs w:val="22"/>
        </w:rPr>
        <w:t>minor (administrative) which can be approved by the SAEC EO.</w:t>
      </w:r>
    </w:p>
    <w:p w14:paraId="70F83C0C" w14:textId="09150335" w:rsidR="00C607DD" w:rsidRPr="00FE328A" w:rsidRDefault="00C607DD" w:rsidP="003F099B">
      <w:pPr>
        <w:pStyle w:val="Amount"/>
        <w:numPr>
          <w:ilvl w:val="0"/>
          <w:numId w:val="19"/>
        </w:numPr>
        <w:spacing w:line="240" w:lineRule="auto"/>
        <w:jc w:val="left"/>
        <w:rPr>
          <w:rFonts w:cs="Arial"/>
          <w:szCs w:val="22"/>
        </w:rPr>
      </w:pPr>
      <w:r w:rsidRPr="00FE328A">
        <w:rPr>
          <w:rFonts w:cs="Arial"/>
          <w:szCs w:val="22"/>
        </w:rPr>
        <w:t>Major amendments are</w:t>
      </w:r>
      <w:r w:rsidR="00A11C56">
        <w:rPr>
          <w:rFonts w:cs="Arial"/>
          <w:szCs w:val="22"/>
        </w:rPr>
        <w:t xml:space="preserve"> </w:t>
      </w:r>
      <w:r w:rsidRPr="00FE328A">
        <w:rPr>
          <w:rFonts w:cs="Arial"/>
          <w:szCs w:val="22"/>
        </w:rPr>
        <w:t>changes that can impact animal welfare, including but not limited to:</w:t>
      </w:r>
    </w:p>
    <w:p w14:paraId="7E248E38" w14:textId="77777777" w:rsidR="00C607DD" w:rsidRPr="00FE328A" w:rsidRDefault="00C607DD" w:rsidP="003F099B">
      <w:pPr>
        <w:pStyle w:val="Amount"/>
        <w:numPr>
          <w:ilvl w:val="1"/>
          <w:numId w:val="19"/>
        </w:numPr>
        <w:spacing w:line="240" w:lineRule="auto"/>
        <w:jc w:val="left"/>
        <w:rPr>
          <w:rFonts w:cs="Arial"/>
          <w:szCs w:val="22"/>
        </w:rPr>
      </w:pPr>
      <w:r w:rsidRPr="00FE328A">
        <w:rPr>
          <w:rFonts w:cs="Arial"/>
          <w:szCs w:val="22"/>
        </w:rPr>
        <w:t>changes to staff</w:t>
      </w:r>
    </w:p>
    <w:p w14:paraId="5B70EFE8" w14:textId="77777777" w:rsidR="00C607DD" w:rsidRPr="00FE328A" w:rsidRDefault="00C607DD" w:rsidP="003F099B">
      <w:pPr>
        <w:pStyle w:val="Amount"/>
        <w:numPr>
          <w:ilvl w:val="1"/>
          <w:numId w:val="19"/>
        </w:numPr>
        <w:spacing w:line="240" w:lineRule="auto"/>
        <w:jc w:val="left"/>
        <w:rPr>
          <w:rFonts w:cs="Arial"/>
          <w:szCs w:val="22"/>
        </w:rPr>
      </w:pPr>
      <w:r w:rsidRPr="00FE328A">
        <w:rPr>
          <w:rFonts w:cs="Arial"/>
          <w:szCs w:val="22"/>
        </w:rPr>
        <w:t>extending the activity by changing the end date</w:t>
      </w:r>
    </w:p>
    <w:p w14:paraId="16B070F9" w14:textId="77777777" w:rsidR="00C607DD" w:rsidRPr="00FE328A" w:rsidRDefault="00C607DD" w:rsidP="003F099B">
      <w:pPr>
        <w:pStyle w:val="Amount"/>
        <w:numPr>
          <w:ilvl w:val="1"/>
          <w:numId w:val="19"/>
        </w:numPr>
        <w:spacing w:line="240" w:lineRule="auto"/>
        <w:jc w:val="left"/>
        <w:rPr>
          <w:rFonts w:cs="Arial"/>
          <w:szCs w:val="22"/>
        </w:rPr>
      </w:pPr>
      <w:r w:rsidRPr="00FE328A">
        <w:rPr>
          <w:rFonts w:cs="Arial"/>
          <w:szCs w:val="22"/>
        </w:rPr>
        <w:t>increasing the number of animals where another set of equipment is required</w:t>
      </w:r>
    </w:p>
    <w:p w14:paraId="09EAC432" w14:textId="77777777" w:rsidR="00C607DD" w:rsidRPr="00FE328A" w:rsidRDefault="00C607DD" w:rsidP="003F099B">
      <w:pPr>
        <w:pStyle w:val="Amount"/>
        <w:numPr>
          <w:ilvl w:val="1"/>
          <w:numId w:val="19"/>
        </w:numPr>
        <w:spacing w:line="240" w:lineRule="auto"/>
        <w:jc w:val="left"/>
        <w:rPr>
          <w:rFonts w:cs="Arial"/>
          <w:szCs w:val="22"/>
        </w:rPr>
      </w:pPr>
      <w:r w:rsidRPr="00FE328A">
        <w:rPr>
          <w:rFonts w:cs="Arial"/>
          <w:szCs w:val="22"/>
        </w:rPr>
        <w:t>changes to housing</w:t>
      </w:r>
    </w:p>
    <w:p w14:paraId="0E756D70" w14:textId="77777777" w:rsidR="00C607DD" w:rsidRPr="00FE328A" w:rsidRDefault="00C607DD" w:rsidP="003F099B">
      <w:pPr>
        <w:pStyle w:val="Amount"/>
        <w:numPr>
          <w:ilvl w:val="1"/>
          <w:numId w:val="19"/>
        </w:numPr>
        <w:spacing w:line="240" w:lineRule="auto"/>
        <w:jc w:val="left"/>
        <w:rPr>
          <w:rFonts w:cs="Arial"/>
          <w:szCs w:val="22"/>
        </w:rPr>
      </w:pPr>
      <w:r w:rsidRPr="00FE328A">
        <w:rPr>
          <w:rFonts w:cs="Arial"/>
          <w:szCs w:val="22"/>
        </w:rPr>
        <w:t>changes to weekend care</w:t>
      </w:r>
    </w:p>
    <w:p w14:paraId="32027345" w14:textId="77777777" w:rsidR="00C607DD" w:rsidRPr="00FE328A" w:rsidRDefault="00C607DD" w:rsidP="003F099B">
      <w:pPr>
        <w:pStyle w:val="Amount"/>
        <w:numPr>
          <w:ilvl w:val="1"/>
          <w:numId w:val="19"/>
        </w:numPr>
        <w:spacing w:line="240" w:lineRule="auto"/>
        <w:jc w:val="left"/>
        <w:rPr>
          <w:rFonts w:cs="Arial"/>
          <w:szCs w:val="22"/>
        </w:rPr>
      </w:pPr>
      <w:r w:rsidRPr="00FE328A">
        <w:rPr>
          <w:rFonts w:cs="Arial"/>
          <w:szCs w:val="22"/>
        </w:rPr>
        <w:t>changes to species</w:t>
      </w:r>
    </w:p>
    <w:p w14:paraId="230CECE5" w14:textId="77777777" w:rsidR="00C607DD" w:rsidRPr="00FE328A" w:rsidRDefault="00C607DD" w:rsidP="003F099B">
      <w:pPr>
        <w:pStyle w:val="Amount"/>
        <w:numPr>
          <w:ilvl w:val="1"/>
          <w:numId w:val="19"/>
        </w:numPr>
        <w:spacing w:line="240" w:lineRule="auto"/>
        <w:jc w:val="left"/>
        <w:rPr>
          <w:rFonts w:cs="Arial"/>
          <w:szCs w:val="22"/>
        </w:rPr>
      </w:pPr>
      <w:r w:rsidRPr="00FE328A">
        <w:rPr>
          <w:rFonts w:cs="Arial"/>
          <w:szCs w:val="22"/>
        </w:rPr>
        <w:t>changes to an unknown supplier</w:t>
      </w:r>
    </w:p>
    <w:p w14:paraId="41E8C3F7" w14:textId="77777777" w:rsidR="00C607DD" w:rsidRPr="00FE328A" w:rsidRDefault="00C607DD" w:rsidP="003F099B">
      <w:pPr>
        <w:pStyle w:val="Amount"/>
        <w:numPr>
          <w:ilvl w:val="1"/>
          <w:numId w:val="19"/>
        </w:numPr>
        <w:spacing w:line="240" w:lineRule="auto"/>
        <w:jc w:val="left"/>
        <w:rPr>
          <w:rFonts w:cs="Arial"/>
          <w:szCs w:val="22"/>
        </w:rPr>
      </w:pPr>
      <w:r w:rsidRPr="00FE328A">
        <w:rPr>
          <w:rFonts w:cs="Arial"/>
          <w:szCs w:val="22"/>
        </w:rPr>
        <w:t>when there are multiple changes required to an application.</w:t>
      </w:r>
    </w:p>
    <w:p w14:paraId="19B2AC1B" w14:textId="1508668E" w:rsidR="00C607DD" w:rsidRPr="00FE328A" w:rsidRDefault="00C607DD" w:rsidP="003F099B">
      <w:pPr>
        <w:pStyle w:val="Amount"/>
        <w:numPr>
          <w:ilvl w:val="0"/>
          <w:numId w:val="19"/>
        </w:numPr>
        <w:spacing w:line="240" w:lineRule="auto"/>
        <w:jc w:val="left"/>
        <w:rPr>
          <w:rFonts w:cs="Arial"/>
          <w:szCs w:val="22"/>
        </w:rPr>
      </w:pPr>
      <w:r w:rsidRPr="00FE328A">
        <w:rPr>
          <w:rFonts w:cs="Arial"/>
          <w:szCs w:val="22"/>
        </w:rPr>
        <w:t>The following are considered minor ethical amendments:</w:t>
      </w:r>
    </w:p>
    <w:p w14:paraId="76814552" w14:textId="7DDA9272" w:rsidR="00C607DD" w:rsidRPr="006C52FC" w:rsidRDefault="006C52FC" w:rsidP="00077105">
      <w:pPr>
        <w:pStyle w:val="Amount"/>
        <w:numPr>
          <w:ilvl w:val="1"/>
          <w:numId w:val="19"/>
        </w:numPr>
        <w:spacing w:line="240" w:lineRule="auto"/>
        <w:jc w:val="left"/>
        <w:rPr>
          <w:rFonts w:cs="Arial"/>
          <w:szCs w:val="22"/>
        </w:rPr>
      </w:pPr>
      <w:r w:rsidRPr="006C52FC">
        <w:rPr>
          <w:rFonts w:cs="Arial"/>
          <w:szCs w:val="22"/>
        </w:rPr>
        <w:t>changes to the fate of the animal</w:t>
      </w:r>
    </w:p>
    <w:p w14:paraId="584D5FDC" w14:textId="77777777" w:rsidR="00C607DD" w:rsidRPr="00FE328A" w:rsidRDefault="00C607DD" w:rsidP="003F099B">
      <w:pPr>
        <w:pStyle w:val="Amount"/>
        <w:numPr>
          <w:ilvl w:val="1"/>
          <w:numId w:val="19"/>
        </w:numPr>
        <w:spacing w:line="240" w:lineRule="auto"/>
        <w:jc w:val="left"/>
        <w:rPr>
          <w:rFonts w:cs="Arial"/>
          <w:szCs w:val="22"/>
        </w:rPr>
      </w:pPr>
      <w:r w:rsidRPr="00FE328A">
        <w:rPr>
          <w:rFonts w:cs="Arial"/>
          <w:szCs w:val="22"/>
        </w:rPr>
        <w:t>in the event that eggs do not hatch or the chicks that hatch do not survive, the substitution of eggs or chicks equal to the number of animals in the approved application.</w:t>
      </w:r>
    </w:p>
    <w:p w14:paraId="2B636B8A" w14:textId="7E531DAA" w:rsidR="00C607DD" w:rsidRPr="00FE328A" w:rsidRDefault="00C607DD" w:rsidP="003F099B">
      <w:pPr>
        <w:pStyle w:val="Amount"/>
        <w:numPr>
          <w:ilvl w:val="0"/>
          <w:numId w:val="19"/>
        </w:numPr>
        <w:spacing w:line="240" w:lineRule="auto"/>
        <w:jc w:val="left"/>
        <w:rPr>
          <w:rFonts w:cs="Arial"/>
          <w:szCs w:val="22"/>
        </w:rPr>
      </w:pPr>
      <w:r w:rsidRPr="00FE328A">
        <w:rPr>
          <w:rFonts w:cs="Arial"/>
          <w:szCs w:val="22"/>
        </w:rPr>
        <w:t xml:space="preserve">The following are minor administrative amendments: </w:t>
      </w:r>
    </w:p>
    <w:p w14:paraId="20216733" w14:textId="453113ED" w:rsidR="00C607DD" w:rsidRPr="00FE328A" w:rsidRDefault="00C607DD" w:rsidP="003F099B">
      <w:pPr>
        <w:pStyle w:val="Amount"/>
        <w:numPr>
          <w:ilvl w:val="1"/>
          <w:numId w:val="19"/>
        </w:numPr>
        <w:spacing w:line="240" w:lineRule="auto"/>
        <w:jc w:val="left"/>
        <w:rPr>
          <w:rFonts w:cs="Arial"/>
          <w:szCs w:val="22"/>
        </w:rPr>
      </w:pPr>
      <w:r w:rsidRPr="00FE328A">
        <w:rPr>
          <w:rFonts w:cs="Arial"/>
          <w:szCs w:val="22"/>
        </w:rPr>
        <w:t xml:space="preserve">changing the start and end date of the activity, where the duration stays the same </w:t>
      </w:r>
    </w:p>
    <w:p w14:paraId="3C80CFBE" w14:textId="77777777" w:rsidR="00C607DD" w:rsidRPr="00FE328A" w:rsidRDefault="00C607DD" w:rsidP="003F099B">
      <w:pPr>
        <w:pStyle w:val="Amount"/>
        <w:numPr>
          <w:ilvl w:val="1"/>
          <w:numId w:val="19"/>
        </w:numPr>
        <w:spacing w:line="240" w:lineRule="auto"/>
        <w:jc w:val="left"/>
        <w:rPr>
          <w:rFonts w:cs="Arial"/>
          <w:szCs w:val="22"/>
        </w:rPr>
      </w:pPr>
      <w:r w:rsidRPr="00FE328A">
        <w:rPr>
          <w:rFonts w:cs="Arial"/>
          <w:szCs w:val="22"/>
        </w:rPr>
        <w:t>changing from a known supplier to another known supplier where the eggs and equipment are supplied.</w:t>
      </w:r>
    </w:p>
    <w:p w14:paraId="34AE790D" w14:textId="30A4E240" w:rsidR="00C607DD" w:rsidRPr="00FE328A" w:rsidRDefault="00C607DD" w:rsidP="003F099B">
      <w:pPr>
        <w:pStyle w:val="Amount"/>
        <w:numPr>
          <w:ilvl w:val="0"/>
          <w:numId w:val="19"/>
        </w:numPr>
        <w:spacing w:line="240" w:lineRule="auto"/>
        <w:jc w:val="left"/>
        <w:rPr>
          <w:rFonts w:cs="Arial"/>
          <w:szCs w:val="22"/>
        </w:rPr>
      </w:pPr>
      <w:r w:rsidRPr="00FE328A">
        <w:rPr>
          <w:rFonts w:cs="Arial"/>
          <w:szCs w:val="22"/>
        </w:rPr>
        <w:t>All minor amendments must be ratified by SAEC at the next meeting.</w:t>
      </w:r>
    </w:p>
    <w:p w14:paraId="2289C44D" w14:textId="7D4C89FC" w:rsidR="00D942D2" w:rsidRDefault="00D942D2" w:rsidP="003F099B">
      <w:pPr>
        <w:spacing w:line="240" w:lineRule="auto"/>
      </w:pPr>
    </w:p>
    <w:p w14:paraId="550B7325" w14:textId="40886C85" w:rsidR="001716E0" w:rsidRPr="00BE7084" w:rsidRDefault="001716E0" w:rsidP="00BE7084">
      <w:pPr>
        <w:pStyle w:val="Heading2"/>
        <w:numPr>
          <w:ilvl w:val="0"/>
          <w:numId w:val="27"/>
        </w:numPr>
      </w:pPr>
      <w:bookmarkStart w:id="61" w:name="_Toc161904732"/>
      <w:r w:rsidRPr="00BE7084">
        <w:t>Non-compliance (2.2.29)</w:t>
      </w:r>
      <w:bookmarkEnd w:id="61"/>
    </w:p>
    <w:p w14:paraId="603CE1DE" w14:textId="31A492AE" w:rsidR="001716E0" w:rsidRPr="00095171" w:rsidRDefault="001716E0" w:rsidP="003F099B">
      <w:pPr>
        <w:pStyle w:val="Default"/>
        <w:numPr>
          <w:ilvl w:val="0"/>
          <w:numId w:val="28"/>
        </w:numPr>
        <w:tabs>
          <w:tab w:val="left" w:pos="426"/>
        </w:tabs>
        <w:rPr>
          <w:rFonts w:ascii="Arial" w:hAnsi="Arial"/>
          <w:sz w:val="22"/>
        </w:rPr>
      </w:pPr>
      <w:r w:rsidRPr="00095171">
        <w:rPr>
          <w:rFonts w:ascii="Arial" w:hAnsi="Arial" w:cs="Arial"/>
          <w:color w:val="auto"/>
          <w:sz w:val="22"/>
          <w:szCs w:val="22"/>
        </w:rPr>
        <w:t>Any event deemed to be a matter of non-compliance with the Code or the Act must be reported to the Chair</w:t>
      </w:r>
      <w:r w:rsidR="00075720" w:rsidRPr="00095171">
        <w:rPr>
          <w:rFonts w:ascii="Arial" w:hAnsi="Arial" w:cs="Arial"/>
          <w:color w:val="auto"/>
          <w:sz w:val="22"/>
          <w:szCs w:val="22"/>
        </w:rPr>
        <w:t xml:space="preserve"> and the SAEC at the following meeting</w:t>
      </w:r>
      <w:r w:rsidRPr="00095171">
        <w:rPr>
          <w:rFonts w:ascii="Arial" w:hAnsi="Arial" w:cs="Arial"/>
          <w:color w:val="auto"/>
          <w:sz w:val="22"/>
          <w:szCs w:val="22"/>
        </w:rPr>
        <w:t>.</w:t>
      </w:r>
    </w:p>
    <w:p w14:paraId="1AB1EBF9" w14:textId="0254A479" w:rsidR="001716E0" w:rsidRPr="00095171" w:rsidRDefault="001716E0" w:rsidP="003F099B">
      <w:pPr>
        <w:pStyle w:val="Default"/>
        <w:numPr>
          <w:ilvl w:val="0"/>
          <w:numId w:val="28"/>
        </w:numPr>
        <w:tabs>
          <w:tab w:val="left" w:pos="426"/>
        </w:tabs>
        <w:rPr>
          <w:rFonts w:ascii="Arial" w:hAnsi="Arial"/>
          <w:sz w:val="22"/>
        </w:rPr>
      </w:pPr>
      <w:r w:rsidRPr="00095171">
        <w:rPr>
          <w:rFonts w:ascii="Arial" w:hAnsi="Arial" w:cs="Arial"/>
          <w:color w:val="auto"/>
          <w:sz w:val="22"/>
          <w:szCs w:val="22"/>
        </w:rPr>
        <w:t>Where an instance of non-compliance with the Code is detected the SAEC will advise the course coordinator who is responsible for the activity and the school principal</w:t>
      </w:r>
      <w:r w:rsidRPr="00095171">
        <w:rPr>
          <w:rFonts w:ascii="Arial" w:hAnsi="Arial" w:cs="Arial"/>
          <w:sz w:val="22"/>
          <w:szCs w:val="22"/>
        </w:rPr>
        <w:t xml:space="preserve"> </w:t>
      </w:r>
      <w:r w:rsidR="00075720" w:rsidRPr="00095171">
        <w:rPr>
          <w:rFonts w:ascii="Arial" w:hAnsi="Arial" w:cs="Arial"/>
          <w:sz w:val="22"/>
          <w:szCs w:val="22"/>
        </w:rPr>
        <w:t>a letter</w:t>
      </w:r>
      <w:r w:rsidRPr="00095171">
        <w:rPr>
          <w:rFonts w:ascii="Arial" w:hAnsi="Arial" w:cs="Arial"/>
          <w:sz w:val="22"/>
          <w:szCs w:val="22"/>
        </w:rPr>
        <w:t>.</w:t>
      </w:r>
      <w:r w:rsidR="00075720" w:rsidRPr="00095171">
        <w:rPr>
          <w:rFonts w:ascii="Arial" w:hAnsi="Arial" w:cs="Arial"/>
          <w:sz w:val="22"/>
          <w:szCs w:val="22"/>
        </w:rPr>
        <w:t xml:space="preserve"> The letter will outline the non-compliance, inform of the sections of the Code or the Act that were breached, and outline ways to prevent the non-compliance happening again.</w:t>
      </w:r>
    </w:p>
    <w:p w14:paraId="36B67FA2" w14:textId="77777777" w:rsidR="001716E0" w:rsidRPr="00095171" w:rsidRDefault="001716E0" w:rsidP="003F099B">
      <w:pPr>
        <w:pStyle w:val="Default"/>
        <w:numPr>
          <w:ilvl w:val="0"/>
          <w:numId w:val="28"/>
        </w:numPr>
        <w:tabs>
          <w:tab w:val="left" w:pos="426"/>
        </w:tabs>
        <w:rPr>
          <w:rFonts w:ascii="Arial" w:hAnsi="Arial"/>
          <w:color w:val="auto"/>
          <w:sz w:val="22"/>
        </w:rPr>
      </w:pPr>
      <w:r w:rsidRPr="00095171">
        <w:rPr>
          <w:rFonts w:ascii="Arial" w:hAnsi="Arial" w:cs="Arial"/>
          <w:color w:val="auto"/>
          <w:sz w:val="22"/>
          <w:szCs w:val="22"/>
        </w:rPr>
        <w:t>Where non-compliance with the Code is detected that may compromise the welfare of animals, the SAEC will ensure that such activities cease immediately and that corrective action is taken. Significant instances of non-compliance will be further investigated by the relevant EO on behalf of the Chair and reported to the SAEC, and may be referred to the institution to be dealt with by the institution’s internal processes.</w:t>
      </w:r>
    </w:p>
    <w:p w14:paraId="124B2AF8" w14:textId="77777777" w:rsidR="001716E0" w:rsidRPr="00095171" w:rsidRDefault="001716E0" w:rsidP="003F099B">
      <w:pPr>
        <w:pStyle w:val="Default"/>
        <w:numPr>
          <w:ilvl w:val="0"/>
          <w:numId w:val="28"/>
        </w:numPr>
        <w:tabs>
          <w:tab w:val="left" w:pos="426"/>
        </w:tabs>
        <w:rPr>
          <w:rFonts w:ascii="Arial" w:hAnsi="Arial"/>
          <w:sz w:val="22"/>
        </w:rPr>
      </w:pPr>
      <w:r w:rsidRPr="00095171">
        <w:rPr>
          <w:rFonts w:ascii="Arial" w:hAnsi="Arial" w:cs="Arial"/>
          <w:sz w:val="22"/>
          <w:szCs w:val="22"/>
        </w:rPr>
        <w:lastRenderedPageBreak/>
        <w:t>Instances of non-compliance will be added to a register that will be monitored for repeat offenders. Repeat offenders may receive a short-term ban on activities using animals.</w:t>
      </w:r>
    </w:p>
    <w:p w14:paraId="68BC19A6" w14:textId="77777777" w:rsidR="001716E0" w:rsidRPr="00095171" w:rsidRDefault="001716E0" w:rsidP="003F099B">
      <w:pPr>
        <w:pStyle w:val="Default"/>
        <w:numPr>
          <w:ilvl w:val="0"/>
          <w:numId w:val="28"/>
        </w:numPr>
        <w:tabs>
          <w:tab w:val="left" w:pos="426"/>
        </w:tabs>
        <w:rPr>
          <w:rFonts w:ascii="Arial" w:hAnsi="Arial"/>
          <w:sz w:val="22"/>
        </w:rPr>
      </w:pPr>
      <w:r w:rsidRPr="00095171">
        <w:rPr>
          <w:rFonts w:ascii="Arial" w:hAnsi="Arial" w:cs="Arial"/>
          <w:sz w:val="22"/>
          <w:szCs w:val="22"/>
        </w:rPr>
        <w:t>Instances of non-compliance are reported to the regulator through the Annual Animal Use Report completed by each licence holder using the SAEC.</w:t>
      </w:r>
    </w:p>
    <w:p w14:paraId="341E5A0B" w14:textId="2712BFC0" w:rsidR="001716E0" w:rsidRDefault="001716E0" w:rsidP="003F099B">
      <w:pPr>
        <w:spacing w:line="240" w:lineRule="auto"/>
      </w:pPr>
    </w:p>
    <w:p w14:paraId="1DF4540C" w14:textId="77777777" w:rsidR="007A79CB" w:rsidRPr="00D50BA5" w:rsidRDefault="007A79CB" w:rsidP="00BE7084">
      <w:pPr>
        <w:pStyle w:val="Heading2"/>
        <w:numPr>
          <w:ilvl w:val="0"/>
          <w:numId w:val="27"/>
        </w:numPr>
      </w:pPr>
      <w:bookmarkStart w:id="62" w:name="_Toc125096363"/>
      <w:bookmarkStart w:id="63" w:name="_Toc161904733"/>
      <w:bookmarkEnd w:id="62"/>
      <w:r w:rsidRPr="00D50BA5">
        <w:t>Appointment of an Executive (2.2.23)</w:t>
      </w:r>
      <w:bookmarkEnd w:id="63"/>
    </w:p>
    <w:p w14:paraId="414919F0" w14:textId="22CB3F4B" w:rsidR="007A79CB" w:rsidRPr="00095171" w:rsidRDefault="007A79CB" w:rsidP="003F099B">
      <w:pPr>
        <w:pStyle w:val="Default"/>
        <w:numPr>
          <w:ilvl w:val="0"/>
          <w:numId w:val="3"/>
        </w:numPr>
        <w:tabs>
          <w:tab w:val="clear" w:pos="720"/>
        </w:tabs>
        <w:ind w:left="426" w:hanging="426"/>
        <w:rPr>
          <w:rFonts w:ascii="Arial" w:hAnsi="Arial"/>
          <w:color w:val="auto"/>
          <w:sz w:val="22"/>
        </w:rPr>
      </w:pPr>
      <w:r w:rsidRPr="00095171">
        <w:rPr>
          <w:rFonts w:ascii="Arial" w:hAnsi="Arial" w:cs="Arial"/>
          <w:color w:val="auto"/>
          <w:sz w:val="22"/>
          <w:szCs w:val="22"/>
        </w:rPr>
        <w:t>If established, an Executive may be formed by the Chair (or Deputy Chair) and at least one member from Category C or D to</w:t>
      </w:r>
      <w:r w:rsidR="001F0756" w:rsidRPr="00095171">
        <w:rPr>
          <w:rFonts w:ascii="Arial" w:hAnsi="Arial" w:cs="Arial"/>
          <w:color w:val="auto"/>
          <w:sz w:val="22"/>
          <w:szCs w:val="22"/>
        </w:rPr>
        <w:t>:</w:t>
      </w:r>
    </w:p>
    <w:p w14:paraId="2C74F444" w14:textId="77777777" w:rsidR="007A79CB" w:rsidRPr="00FE328A" w:rsidRDefault="007A79CB" w:rsidP="003F099B">
      <w:pPr>
        <w:pStyle w:val="Default"/>
        <w:numPr>
          <w:ilvl w:val="2"/>
          <w:numId w:val="3"/>
        </w:numPr>
        <w:tabs>
          <w:tab w:val="clear" w:pos="2160"/>
          <w:tab w:val="num" w:pos="426"/>
        </w:tabs>
        <w:ind w:left="1134" w:hanging="425"/>
        <w:rPr>
          <w:rFonts w:ascii="Arial" w:hAnsi="Arial" w:cs="Arial"/>
          <w:color w:val="auto"/>
          <w:sz w:val="22"/>
          <w:szCs w:val="22"/>
        </w:rPr>
      </w:pPr>
      <w:r w:rsidRPr="00FE328A">
        <w:rPr>
          <w:rFonts w:ascii="Arial" w:hAnsi="Arial" w:cs="Arial"/>
          <w:color w:val="auto"/>
          <w:sz w:val="22"/>
          <w:szCs w:val="22"/>
        </w:rPr>
        <w:t xml:space="preserve">approve minor ethical amendments to projects and </w:t>
      </w:r>
    </w:p>
    <w:p w14:paraId="1DCB93A5" w14:textId="77777777" w:rsidR="007A79CB" w:rsidRPr="00095171" w:rsidRDefault="007A79CB" w:rsidP="003F099B">
      <w:pPr>
        <w:pStyle w:val="Default"/>
        <w:numPr>
          <w:ilvl w:val="2"/>
          <w:numId w:val="3"/>
        </w:numPr>
        <w:tabs>
          <w:tab w:val="clear" w:pos="2160"/>
          <w:tab w:val="num" w:pos="426"/>
        </w:tabs>
        <w:ind w:left="1134" w:hanging="425"/>
        <w:rPr>
          <w:rFonts w:ascii="Arial" w:hAnsi="Arial"/>
          <w:color w:val="auto"/>
          <w:sz w:val="22"/>
        </w:rPr>
      </w:pPr>
      <w:r w:rsidRPr="00095171">
        <w:rPr>
          <w:rFonts w:ascii="Arial" w:hAnsi="Arial" w:cs="Arial"/>
          <w:color w:val="auto"/>
          <w:sz w:val="22"/>
          <w:szCs w:val="22"/>
        </w:rPr>
        <w:t>specify emergent or alternative action required in response to reports of adverse events.</w:t>
      </w:r>
    </w:p>
    <w:p w14:paraId="5F4267D9" w14:textId="77777777" w:rsidR="00FB3D14" w:rsidRPr="00FE328A" w:rsidRDefault="00FB3D14" w:rsidP="003F099B">
      <w:pPr>
        <w:pStyle w:val="Default"/>
        <w:numPr>
          <w:ilvl w:val="0"/>
          <w:numId w:val="3"/>
        </w:numPr>
        <w:tabs>
          <w:tab w:val="clear" w:pos="720"/>
          <w:tab w:val="num" w:pos="426"/>
        </w:tabs>
        <w:ind w:left="709" w:hanging="709"/>
        <w:rPr>
          <w:rFonts w:ascii="Arial" w:hAnsi="Arial" w:cs="Arial"/>
          <w:color w:val="auto"/>
          <w:sz w:val="22"/>
          <w:szCs w:val="22"/>
        </w:rPr>
      </w:pPr>
      <w:r w:rsidRPr="00FE328A">
        <w:rPr>
          <w:rFonts w:ascii="Arial" w:hAnsi="Arial" w:cs="Arial"/>
          <w:color w:val="auto"/>
          <w:sz w:val="22"/>
          <w:szCs w:val="22"/>
        </w:rPr>
        <w:t>An Executive must not approve new applications.</w:t>
      </w:r>
    </w:p>
    <w:p w14:paraId="25EBEA99" w14:textId="77777777" w:rsidR="007A79CB" w:rsidRPr="00FE328A" w:rsidRDefault="007A79CB" w:rsidP="003F099B">
      <w:pPr>
        <w:pStyle w:val="Default"/>
        <w:numPr>
          <w:ilvl w:val="0"/>
          <w:numId w:val="3"/>
        </w:numPr>
        <w:tabs>
          <w:tab w:val="clear" w:pos="720"/>
          <w:tab w:val="num" w:pos="426"/>
        </w:tabs>
        <w:ind w:left="426" w:hanging="426"/>
        <w:rPr>
          <w:rFonts w:ascii="Arial" w:hAnsi="Arial" w:cs="Arial"/>
          <w:color w:val="auto"/>
          <w:sz w:val="22"/>
          <w:szCs w:val="22"/>
        </w:rPr>
      </w:pPr>
      <w:r w:rsidRPr="00FE328A">
        <w:rPr>
          <w:rFonts w:ascii="Arial" w:hAnsi="Arial" w:cs="Arial"/>
          <w:color w:val="auto"/>
          <w:sz w:val="22"/>
          <w:szCs w:val="22"/>
        </w:rPr>
        <w:t>An Executive may make decisions by meeting in person, via teleconference or via email communications.</w:t>
      </w:r>
    </w:p>
    <w:p w14:paraId="4C10C385" w14:textId="77777777" w:rsidR="007A79CB" w:rsidRPr="00095171" w:rsidRDefault="007A79CB" w:rsidP="003F099B">
      <w:pPr>
        <w:pStyle w:val="Default"/>
        <w:numPr>
          <w:ilvl w:val="0"/>
          <w:numId w:val="3"/>
        </w:numPr>
        <w:tabs>
          <w:tab w:val="clear" w:pos="720"/>
          <w:tab w:val="left" w:pos="426"/>
        </w:tabs>
        <w:ind w:left="426" w:hanging="426"/>
        <w:rPr>
          <w:rFonts w:ascii="Arial" w:hAnsi="Arial"/>
          <w:color w:val="auto"/>
          <w:sz w:val="22"/>
        </w:rPr>
      </w:pPr>
      <w:r w:rsidRPr="00095171">
        <w:rPr>
          <w:rFonts w:ascii="Arial" w:hAnsi="Arial" w:cs="Arial"/>
          <w:color w:val="auto"/>
          <w:sz w:val="22"/>
          <w:szCs w:val="22"/>
        </w:rPr>
        <w:t>If the Executive fail to reach consensus, the decision must be referred to the full SAEC at the next meeting.</w:t>
      </w:r>
    </w:p>
    <w:p w14:paraId="3A29B5B6" w14:textId="77777777" w:rsidR="007A79CB" w:rsidRPr="00095171" w:rsidRDefault="007A79CB" w:rsidP="003F099B">
      <w:pPr>
        <w:pStyle w:val="Default"/>
        <w:numPr>
          <w:ilvl w:val="0"/>
          <w:numId w:val="3"/>
        </w:numPr>
        <w:tabs>
          <w:tab w:val="clear" w:pos="720"/>
          <w:tab w:val="left" w:pos="426"/>
        </w:tabs>
        <w:ind w:left="426" w:hanging="426"/>
        <w:rPr>
          <w:rFonts w:ascii="Arial" w:hAnsi="Arial"/>
          <w:color w:val="auto"/>
          <w:sz w:val="22"/>
        </w:rPr>
      </w:pPr>
      <w:r w:rsidRPr="00095171">
        <w:rPr>
          <w:rFonts w:ascii="Arial" w:hAnsi="Arial" w:cs="Arial"/>
          <w:color w:val="auto"/>
          <w:sz w:val="22"/>
          <w:szCs w:val="22"/>
        </w:rPr>
        <w:t xml:space="preserve">Decisions and recommendations made by an Executive must be reviewed by a quorate meeting of the SAEC. If the SAEC rejects the Executive decision, the SAEC will provide direction regarding how the matter will be handled.   </w:t>
      </w:r>
    </w:p>
    <w:p w14:paraId="0C2567C1" w14:textId="77777777" w:rsidR="00044CB3" w:rsidRPr="00FE328A" w:rsidRDefault="00044CB3" w:rsidP="003F099B">
      <w:pPr>
        <w:pStyle w:val="Default"/>
        <w:rPr>
          <w:rFonts w:ascii="Arial" w:hAnsi="Arial" w:cs="Arial"/>
          <w:sz w:val="22"/>
          <w:szCs w:val="22"/>
        </w:rPr>
      </w:pPr>
    </w:p>
    <w:p w14:paraId="5D4DAFFA" w14:textId="302D996F" w:rsidR="00F3247F" w:rsidRPr="00FE328A" w:rsidRDefault="00F3247F" w:rsidP="003F099B">
      <w:pPr>
        <w:pStyle w:val="Heading2"/>
        <w:numPr>
          <w:ilvl w:val="0"/>
          <w:numId w:val="27"/>
        </w:numPr>
        <w:spacing w:after="0" w:line="240" w:lineRule="auto"/>
      </w:pPr>
      <w:bookmarkStart w:id="64" w:name="_Toc161904734"/>
      <w:r w:rsidRPr="00FE328A">
        <w:t>Communication</w:t>
      </w:r>
      <w:r w:rsidR="002A3109">
        <w:t xml:space="preserve"> (2.2.27)</w:t>
      </w:r>
      <w:bookmarkEnd w:id="64"/>
    </w:p>
    <w:p w14:paraId="4990FBCF" w14:textId="77777777" w:rsidR="001F0756" w:rsidRPr="00FE328A" w:rsidRDefault="001F0756" w:rsidP="003F099B">
      <w:pPr>
        <w:pStyle w:val="Default"/>
        <w:numPr>
          <w:ilvl w:val="0"/>
          <w:numId w:val="29"/>
        </w:numPr>
        <w:tabs>
          <w:tab w:val="left" w:pos="993"/>
        </w:tabs>
        <w:rPr>
          <w:rFonts w:ascii="Arial" w:hAnsi="Arial" w:cs="Arial"/>
          <w:color w:val="auto"/>
          <w:sz w:val="22"/>
          <w:szCs w:val="22"/>
        </w:rPr>
      </w:pPr>
      <w:r w:rsidRPr="00FE328A">
        <w:rPr>
          <w:rFonts w:ascii="Arial" w:hAnsi="Arial" w:cs="Arial"/>
          <w:color w:val="auto"/>
          <w:sz w:val="22"/>
          <w:szCs w:val="22"/>
        </w:rPr>
        <w:t>The SAEC must clearly communicate its decisions, the reasons for its decisions and any conditions attached to an approval to investigators in writing as promptly as possible. This task is delegated to the relevant sector’s EO.</w:t>
      </w:r>
    </w:p>
    <w:p w14:paraId="5C5368B3" w14:textId="77777777" w:rsidR="00DF1610" w:rsidRPr="00FE328A" w:rsidRDefault="00DF1610" w:rsidP="003F099B">
      <w:pPr>
        <w:pStyle w:val="ListParagraph"/>
        <w:spacing w:line="240" w:lineRule="auto"/>
        <w:rPr>
          <w:rFonts w:cs="Arial"/>
          <w:szCs w:val="22"/>
        </w:rPr>
      </w:pPr>
    </w:p>
    <w:p w14:paraId="75CCF439" w14:textId="7E94625A" w:rsidR="00D90CA3" w:rsidRPr="00235777" w:rsidRDefault="00D90CA3" w:rsidP="003F099B">
      <w:pPr>
        <w:pStyle w:val="Heading2"/>
        <w:numPr>
          <w:ilvl w:val="0"/>
          <w:numId w:val="27"/>
        </w:numPr>
        <w:spacing w:after="0" w:line="240" w:lineRule="auto"/>
      </w:pPr>
      <w:bookmarkStart w:id="65" w:name="_Toc161904735"/>
      <w:r w:rsidRPr="00235777">
        <w:t>Records</w:t>
      </w:r>
      <w:r w:rsidR="00132797">
        <w:t xml:space="preserve"> (2.2.30)</w:t>
      </w:r>
      <w:bookmarkEnd w:id="65"/>
    </w:p>
    <w:p w14:paraId="6BADD782" w14:textId="5FB7F270" w:rsidR="003E2F2D" w:rsidRDefault="00AF5026" w:rsidP="003F099B">
      <w:pPr>
        <w:pStyle w:val="NoSpacing"/>
        <w:numPr>
          <w:ilvl w:val="0"/>
          <w:numId w:val="31"/>
        </w:numPr>
      </w:pPr>
      <w:r w:rsidRPr="00095171">
        <w:t>All records relating to SAEC business must be maintained by each sector’s EO</w:t>
      </w:r>
      <w:r w:rsidR="008A3B49" w:rsidRPr="00095171">
        <w:t xml:space="preserve"> including:</w:t>
      </w:r>
      <w:r w:rsidRPr="00095171">
        <w:t xml:space="preserve"> </w:t>
      </w:r>
    </w:p>
    <w:p w14:paraId="1099F519" w14:textId="0D3AF439" w:rsidR="008A3B49" w:rsidRDefault="008A3B49" w:rsidP="003F099B">
      <w:pPr>
        <w:pStyle w:val="NoSpacing"/>
        <w:numPr>
          <w:ilvl w:val="1"/>
          <w:numId w:val="31"/>
        </w:numPr>
      </w:pPr>
      <w:r>
        <w:t>a register of all applications</w:t>
      </w:r>
      <w:r w:rsidR="001F0756">
        <w:t xml:space="preserve">, </w:t>
      </w:r>
      <w:r w:rsidR="001F0756" w:rsidRPr="00FE328A">
        <w:rPr>
          <w:rFonts w:cs="Arial"/>
        </w:rPr>
        <w:t>both approved and rejected,</w:t>
      </w:r>
      <w:r w:rsidR="001F0756">
        <w:rPr>
          <w:rFonts w:cs="Arial"/>
        </w:rPr>
        <w:t xml:space="preserve"> </w:t>
      </w:r>
      <w:r>
        <w:t>to the SAEC</w:t>
      </w:r>
      <w:r w:rsidR="001F0756" w:rsidRPr="00FE328A">
        <w:rPr>
          <w:rFonts w:cs="Arial"/>
        </w:rPr>
        <w:t xml:space="preserve"> </w:t>
      </w:r>
      <w:r>
        <w:t>including the outcomes of deliberations</w:t>
      </w:r>
    </w:p>
    <w:p w14:paraId="17DB1552" w14:textId="44D29124" w:rsidR="008A3B49" w:rsidRDefault="008A3B49" w:rsidP="003F099B">
      <w:pPr>
        <w:pStyle w:val="NoSpacing"/>
        <w:numPr>
          <w:ilvl w:val="1"/>
          <w:numId w:val="31"/>
        </w:numPr>
      </w:pPr>
      <w:r>
        <w:t>minutes that record decisions and other aspects of the operation of SAEC</w:t>
      </w:r>
    </w:p>
    <w:p w14:paraId="56BC8D37" w14:textId="2D8BC4B2" w:rsidR="008A3B49" w:rsidRDefault="008A3B49" w:rsidP="003F099B">
      <w:pPr>
        <w:pStyle w:val="NoSpacing"/>
        <w:numPr>
          <w:ilvl w:val="1"/>
          <w:numId w:val="31"/>
        </w:numPr>
      </w:pPr>
      <w:r>
        <w:t xml:space="preserve">records of inspections conducted by the </w:t>
      </w:r>
      <w:r w:rsidR="00AA4AB8">
        <w:t>S</w:t>
      </w:r>
      <w:r>
        <w:t>AEC.</w:t>
      </w:r>
    </w:p>
    <w:p w14:paraId="0DDA97E9" w14:textId="77777777" w:rsidR="001716E0" w:rsidRDefault="001716E0" w:rsidP="003F099B">
      <w:pPr>
        <w:spacing w:line="240" w:lineRule="auto"/>
      </w:pPr>
    </w:p>
    <w:p w14:paraId="160285B6" w14:textId="77777777" w:rsidR="001716E0" w:rsidRPr="00672951" w:rsidRDefault="001716E0" w:rsidP="003F099B">
      <w:pPr>
        <w:pStyle w:val="Heading2"/>
        <w:numPr>
          <w:ilvl w:val="0"/>
          <w:numId w:val="27"/>
        </w:numPr>
        <w:spacing w:after="0" w:line="240" w:lineRule="auto"/>
        <w:rPr>
          <w:rFonts w:ascii="Arial" w:hAnsi="Arial" w:cs="Arial"/>
          <w:szCs w:val="22"/>
        </w:rPr>
      </w:pPr>
      <w:bookmarkStart w:id="66" w:name="_Toc161904736"/>
      <w:r w:rsidRPr="00672951">
        <w:rPr>
          <w:rFonts w:ascii="Arial" w:hAnsi="Arial" w:cs="Arial"/>
          <w:szCs w:val="22"/>
        </w:rPr>
        <w:t>Administrative processes (2.2.24)</w:t>
      </w:r>
      <w:bookmarkEnd w:id="66"/>
    </w:p>
    <w:p w14:paraId="79D05634" w14:textId="3D480647" w:rsidR="001716E0" w:rsidRPr="00095171" w:rsidRDefault="001716E0" w:rsidP="003F099B">
      <w:pPr>
        <w:pStyle w:val="Default"/>
        <w:numPr>
          <w:ilvl w:val="0"/>
          <w:numId w:val="13"/>
        </w:numPr>
        <w:tabs>
          <w:tab w:val="clear" w:pos="720"/>
        </w:tabs>
        <w:ind w:left="426" w:hanging="426"/>
        <w:rPr>
          <w:rFonts w:ascii="Arial" w:hAnsi="Arial"/>
          <w:sz w:val="22"/>
        </w:rPr>
      </w:pPr>
      <w:r w:rsidRPr="00095171">
        <w:rPr>
          <w:rFonts w:ascii="Arial" w:hAnsi="Arial" w:cs="Arial"/>
          <w:sz w:val="22"/>
          <w:szCs w:val="22"/>
        </w:rPr>
        <w:t>Procedures for the submission, receipt and processing of applications and submitting completion and annual reports are available on the SAEC public facing website.</w:t>
      </w:r>
    </w:p>
    <w:p w14:paraId="488806D8" w14:textId="77777777" w:rsidR="001716E0" w:rsidRPr="00FE328A" w:rsidRDefault="001716E0" w:rsidP="003F099B">
      <w:pPr>
        <w:spacing w:line="240" w:lineRule="auto"/>
        <w:contextualSpacing w:val="0"/>
        <w:rPr>
          <w:rFonts w:cs="Arial"/>
          <w:szCs w:val="22"/>
        </w:rPr>
      </w:pPr>
    </w:p>
    <w:p w14:paraId="099CB1CA" w14:textId="59CE2B17" w:rsidR="003C4228" w:rsidRPr="00235777" w:rsidRDefault="003C4228" w:rsidP="003F099B">
      <w:pPr>
        <w:pStyle w:val="Heading2"/>
        <w:numPr>
          <w:ilvl w:val="0"/>
          <w:numId w:val="27"/>
        </w:numPr>
        <w:spacing w:after="0" w:line="240" w:lineRule="auto"/>
      </w:pPr>
      <w:bookmarkStart w:id="67" w:name="_Toc161904737"/>
      <w:r w:rsidRPr="00235777">
        <w:t>Documentation</w:t>
      </w:r>
      <w:r w:rsidR="005D296D">
        <w:t xml:space="preserve"> (2.2.32)</w:t>
      </w:r>
      <w:bookmarkEnd w:id="67"/>
    </w:p>
    <w:p w14:paraId="7E64EFB3" w14:textId="016B1DCB" w:rsidR="0029111A" w:rsidRDefault="0029111A" w:rsidP="003F099B">
      <w:pPr>
        <w:pStyle w:val="NoSpacing"/>
        <w:numPr>
          <w:ilvl w:val="0"/>
          <w:numId w:val="31"/>
        </w:numPr>
      </w:pPr>
      <w:r>
        <w:t>The Department, in consultation with the SAEC, including the CEWA and AISWA EOs has developed documentation for:</w:t>
      </w:r>
    </w:p>
    <w:p w14:paraId="5707FA36" w14:textId="667256D9" w:rsidR="0029111A" w:rsidRDefault="008A3B49" w:rsidP="003F099B">
      <w:pPr>
        <w:pStyle w:val="NoSpacing"/>
        <w:numPr>
          <w:ilvl w:val="1"/>
          <w:numId w:val="31"/>
        </w:numPr>
      </w:pPr>
      <w:r>
        <w:t>a</w:t>
      </w:r>
      <w:r w:rsidR="00EA3F70">
        <w:t xml:space="preserve">pplying for approval from SAEC using the animal ethics </w:t>
      </w:r>
      <w:r w:rsidR="00C66343">
        <w:t>system</w:t>
      </w:r>
    </w:p>
    <w:p w14:paraId="6804F238" w14:textId="1543E1D2" w:rsidR="00EA3F70" w:rsidRDefault="008A3B49" w:rsidP="003F099B">
      <w:pPr>
        <w:pStyle w:val="NoSpacing"/>
        <w:numPr>
          <w:ilvl w:val="1"/>
          <w:numId w:val="31"/>
        </w:numPr>
      </w:pPr>
      <w:r>
        <w:t>a</w:t>
      </w:r>
      <w:r w:rsidR="00487B56">
        <w:t>pplying for an amendment to an approved application</w:t>
      </w:r>
    </w:p>
    <w:p w14:paraId="54028708" w14:textId="7AD38973" w:rsidR="004C7358" w:rsidRDefault="008A3B49" w:rsidP="003F099B">
      <w:pPr>
        <w:pStyle w:val="NoSpacing"/>
        <w:numPr>
          <w:ilvl w:val="1"/>
          <w:numId w:val="31"/>
        </w:numPr>
      </w:pPr>
      <w:r>
        <w:t>s</w:t>
      </w:r>
      <w:r w:rsidR="004C7358">
        <w:t>ubmitting competition</w:t>
      </w:r>
      <w:r w:rsidR="00C66343">
        <w:t xml:space="preserve"> and annual</w:t>
      </w:r>
      <w:r w:rsidR="004C7358">
        <w:t xml:space="preserve"> report</w:t>
      </w:r>
      <w:r w:rsidR="00C66343">
        <w:t>s using the animal ethics system and</w:t>
      </w:r>
    </w:p>
    <w:p w14:paraId="67C39770" w14:textId="1C7118A6" w:rsidR="004C7358" w:rsidRDefault="008A3B49" w:rsidP="003F099B">
      <w:pPr>
        <w:pStyle w:val="NoSpacing"/>
        <w:numPr>
          <w:ilvl w:val="1"/>
          <w:numId w:val="31"/>
        </w:numPr>
      </w:pPr>
      <w:r>
        <w:t>r</w:t>
      </w:r>
      <w:r w:rsidR="004C7358">
        <w:t>eporting an unexpected adverse event</w:t>
      </w:r>
      <w:r w:rsidR="00C66343">
        <w:t>.</w:t>
      </w:r>
    </w:p>
    <w:p w14:paraId="4FC0F356" w14:textId="25A8415F" w:rsidR="00613132" w:rsidRDefault="00C66343" w:rsidP="003F099B">
      <w:pPr>
        <w:pStyle w:val="NoSpacing"/>
        <w:numPr>
          <w:ilvl w:val="0"/>
          <w:numId w:val="31"/>
        </w:numPr>
      </w:pPr>
      <w:r w:rsidRPr="00095171">
        <w:t xml:space="preserve">The </w:t>
      </w:r>
      <w:r w:rsidR="00AF5D28" w:rsidRPr="00095171">
        <w:t>documentation</w:t>
      </w:r>
      <w:r w:rsidRPr="00095171">
        <w:t xml:space="preserve"> is available on the</w:t>
      </w:r>
      <w:r w:rsidR="00E84727" w:rsidRPr="00095171">
        <w:rPr>
          <w:rFonts w:cs="Arial"/>
        </w:rPr>
        <w:t xml:space="preserve"> public facing Animal Ethics website</w:t>
      </w:r>
      <w:r w:rsidR="00AF5D28" w:rsidRPr="00095171">
        <w:t>.</w:t>
      </w:r>
    </w:p>
    <w:p w14:paraId="6D74D7CA" w14:textId="77777777" w:rsidR="00FD4852" w:rsidRPr="00BF4A16" w:rsidRDefault="00FD4852" w:rsidP="003F099B">
      <w:pPr>
        <w:pStyle w:val="Default"/>
        <w:rPr>
          <w:rFonts w:ascii="Arial" w:hAnsi="Arial" w:cs="Arial"/>
          <w:sz w:val="22"/>
          <w:szCs w:val="22"/>
        </w:rPr>
      </w:pPr>
      <w:bookmarkStart w:id="68" w:name="_Toc143688420"/>
      <w:bookmarkStart w:id="69" w:name="_Hlk158368945"/>
      <w:bookmarkEnd w:id="68"/>
    </w:p>
    <w:p w14:paraId="646BB861" w14:textId="77777777" w:rsidR="001716E0" w:rsidRPr="00A71FDF" w:rsidRDefault="001716E0" w:rsidP="003F099B">
      <w:pPr>
        <w:pStyle w:val="Heading2"/>
        <w:numPr>
          <w:ilvl w:val="0"/>
          <w:numId w:val="27"/>
        </w:numPr>
        <w:spacing w:after="0" w:line="240" w:lineRule="auto"/>
      </w:pPr>
      <w:bookmarkStart w:id="70" w:name="_Toc161904738"/>
      <w:r w:rsidRPr="00AC31D1">
        <w:t>Conflict of Interest</w:t>
      </w:r>
      <w:r>
        <w:t xml:space="preserve"> (2.2.21)</w:t>
      </w:r>
      <w:bookmarkEnd w:id="70"/>
    </w:p>
    <w:p w14:paraId="138D4785" w14:textId="77777777" w:rsidR="001716E0" w:rsidRPr="00DF1610" w:rsidRDefault="001716E0" w:rsidP="003F099B">
      <w:pPr>
        <w:pStyle w:val="Default"/>
        <w:numPr>
          <w:ilvl w:val="0"/>
          <w:numId w:val="2"/>
        </w:numPr>
        <w:tabs>
          <w:tab w:val="clear" w:pos="720"/>
          <w:tab w:val="num" w:pos="426"/>
        </w:tabs>
        <w:ind w:left="426" w:hanging="426"/>
        <w:rPr>
          <w:rFonts w:ascii="Arial" w:hAnsi="Arial" w:cs="Arial"/>
          <w:sz w:val="22"/>
          <w:szCs w:val="22"/>
        </w:rPr>
      </w:pPr>
      <w:r w:rsidRPr="00AC31D1">
        <w:rPr>
          <w:rFonts w:ascii="Arial" w:hAnsi="Arial" w:cs="Arial"/>
          <w:sz w:val="22"/>
          <w:szCs w:val="22"/>
        </w:rPr>
        <w:t xml:space="preserve">A SAEC member </w:t>
      </w:r>
      <w:r w:rsidRPr="00AC31D1">
        <w:rPr>
          <w:rFonts w:ascii="Arial" w:hAnsi="Arial" w:cs="Arial"/>
          <w:color w:val="auto"/>
          <w:sz w:val="22"/>
          <w:szCs w:val="22"/>
        </w:rPr>
        <w:t xml:space="preserve">must </w:t>
      </w:r>
      <w:r w:rsidRPr="00AC31D1">
        <w:rPr>
          <w:rFonts w:ascii="Arial" w:hAnsi="Arial" w:cs="Arial"/>
          <w:sz w:val="22"/>
          <w:szCs w:val="22"/>
        </w:rPr>
        <w:t xml:space="preserve">declare all real or potential conflicts of interest and the nature of that interest to either the chair or an </w:t>
      </w:r>
      <w:r>
        <w:rPr>
          <w:rFonts w:ascii="Arial" w:hAnsi="Arial" w:cs="Arial"/>
          <w:sz w:val="22"/>
          <w:szCs w:val="22"/>
        </w:rPr>
        <w:t>EO</w:t>
      </w:r>
      <w:r w:rsidRPr="00AC31D1">
        <w:rPr>
          <w:rFonts w:ascii="Arial" w:hAnsi="Arial" w:cs="Arial"/>
          <w:sz w:val="22"/>
          <w:szCs w:val="22"/>
        </w:rPr>
        <w:t xml:space="preserve"> of the SAEC as soon as is reasonable after they become aware of the conflict.</w:t>
      </w:r>
    </w:p>
    <w:p w14:paraId="2DFD6A79" w14:textId="77777777" w:rsidR="001716E0" w:rsidRPr="00AC31D1" w:rsidRDefault="001716E0" w:rsidP="003F099B">
      <w:pPr>
        <w:pStyle w:val="Default"/>
        <w:numPr>
          <w:ilvl w:val="0"/>
          <w:numId w:val="2"/>
        </w:numPr>
        <w:tabs>
          <w:tab w:val="clear" w:pos="720"/>
          <w:tab w:val="num" w:pos="426"/>
        </w:tabs>
        <w:ind w:left="426" w:hanging="426"/>
        <w:rPr>
          <w:rFonts w:ascii="Arial" w:hAnsi="Arial" w:cs="Arial"/>
          <w:sz w:val="22"/>
          <w:szCs w:val="22"/>
        </w:rPr>
      </w:pPr>
      <w:r w:rsidRPr="00AC31D1">
        <w:rPr>
          <w:rFonts w:ascii="Arial" w:hAnsi="Arial" w:cs="Arial"/>
          <w:sz w:val="22"/>
          <w:szCs w:val="22"/>
        </w:rPr>
        <w:t>A conflict of interest may arise where a SAEC member:</w:t>
      </w:r>
    </w:p>
    <w:p w14:paraId="6DEA5D6D" w14:textId="77777777" w:rsidR="001716E0" w:rsidRPr="00AC31D1" w:rsidRDefault="001716E0" w:rsidP="003F099B">
      <w:pPr>
        <w:pStyle w:val="Default"/>
        <w:numPr>
          <w:ilvl w:val="1"/>
          <w:numId w:val="2"/>
        </w:numPr>
        <w:tabs>
          <w:tab w:val="clear" w:pos="1440"/>
          <w:tab w:val="num" w:pos="1134"/>
        </w:tabs>
        <w:ind w:left="1134" w:hanging="425"/>
        <w:rPr>
          <w:rFonts w:ascii="Arial" w:hAnsi="Arial" w:cs="Arial"/>
          <w:sz w:val="22"/>
          <w:szCs w:val="22"/>
        </w:rPr>
      </w:pPr>
      <w:r w:rsidRPr="00AC31D1">
        <w:rPr>
          <w:rFonts w:ascii="Arial" w:hAnsi="Arial" w:cs="Arial"/>
          <w:sz w:val="22"/>
          <w:szCs w:val="22"/>
        </w:rPr>
        <w:t xml:space="preserve">has his or her own </w:t>
      </w:r>
      <w:r>
        <w:rPr>
          <w:rFonts w:ascii="Arial" w:hAnsi="Arial" w:cs="Arial"/>
          <w:sz w:val="22"/>
          <w:szCs w:val="22"/>
        </w:rPr>
        <w:t>application</w:t>
      </w:r>
      <w:r w:rsidRPr="00AC31D1">
        <w:rPr>
          <w:rFonts w:ascii="Arial" w:hAnsi="Arial" w:cs="Arial"/>
          <w:sz w:val="22"/>
          <w:szCs w:val="22"/>
        </w:rPr>
        <w:t xml:space="preserve"> being considered</w:t>
      </w:r>
    </w:p>
    <w:p w14:paraId="530F04A6" w14:textId="77777777" w:rsidR="001716E0" w:rsidRPr="00AC31D1" w:rsidRDefault="001716E0" w:rsidP="003F099B">
      <w:pPr>
        <w:pStyle w:val="Default"/>
        <w:numPr>
          <w:ilvl w:val="1"/>
          <w:numId w:val="2"/>
        </w:numPr>
        <w:tabs>
          <w:tab w:val="clear" w:pos="1440"/>
          <w:tab w:val="num" w:pos="1134"/>
        </w:tabs>
        <w:ind w:left="1134" w:hanging="425"/>
        <w:rPr>
          <w:rFonts w:ascii="Arial" w:hAnsi="Arial" w:cs="Arial"/>
          <w:sz w:val="22"/>
          <w:szCs w:val="22"/>
        </w:rPr>
      </w:pPr>
      <w:r w:rsidRPr="00AC31D1">
        <w:rPr>
          <w:rFonts w:ascii="Arial" w:hAnsi="Arial" w:cs="Arial"/>
          <w:sz w:val="22"/>
          <w:szCs w:val="22"/>
        </w:rPr>
        <w:t>has an interest in an external provider of a product or service</w:t>
      </w:r>
    </w:p>
    <w:p w14:paraId="02323D6F" w14:textId="77777777" w:rsidR="001716E0" w:rsidRPr="00DF1610" w:rsidRDefault="001716E0" w:rsidP="003F099B">
      <w:pPr>
        <w:pStyle w:val="Default"/>
        <w:numPr>
          <w:ilvl w:val="1"/>
          <w:numId w:val="2"/>
        </w:numPr>
        <w:tabs>
          <w:tab w:val="clear" w:pos="1440"/>
          <w:tab w:val="num" w:pos="1134"/>
        </w:tabs>
        <w:ind w:left="1134" w:hanging="425"/>
        <w:rPr>
          <w:rFonts w:ascii="Arial" w:hAnsi="Arial" w:cs="Arial"/>
          <w:sz w:val="22"/>
          <w:szCs w:val="22"/>
        </w:rPr>
      </w:pPr>
      <w:r w:rsidRPr="00AC31D1">
        <w:rPr>
          <w:rFonts w:ascii="Arial" w:hAnsi="Arial" w:cs="Arial"/>
          <w:sz w:val="22"/>
          <w:szCs w:val="22"/>
        </w:rPr>
        <w:t>has an interest or relationship with a teacher with a</w:t>
      </w:r>
      <w:r>
        <w:rPr>
          <w:rFonts w:ascii="Arial" w:hAnsi="Arial" w:cs="Arial"/>
          <w:sz w:val="22"/>
          <w:szCs w:val="22"/>
        </w:rPr>
        <w:t>n</w:t>
      </w:r>
      <w:r w:rsidRPr="00AC31D1">
        <w:rPr>
          <w:rFonts w:ascii="Arial" w:hAnsi="Arial" w:cs="Arial"/>
          <w:sz w:val="22"/>
          <w:szCs w:val="22"/>
        </w:rPr>
        <w:t xml:space="preserve"> </w:t>
      </w:r>
      <w:r>
        <w:rPr>
          <w:rFonts w:ascii="Arial" w:hAnsi="Arial" w:cs="Arial"/>
          <w:sz w:val="22"/>
          <w:szCs w:val="22"/>
        </w:rPr>
        <w:t>application</w:t>
      </w:r>
      <w:r w:rsidRPr="00AC31D1">
        <w:rPr>
          <w:rFonts w:ascii="Arial" w:hAnsi="Arial" w:cs="Arial"/>
          <w:sz w:val="22"/>
          <w:szCs w:val="22"/>
        </w:rPr>
        <w:t xml:space="preserve"> being considered.</w:t>
      </w:r>
    </w:p>
    <w:p w14:paraId="5C6B78BB" w14:textId="77777777" w:rsidR="001716E0" w:rsidRPr="00095171" w:rsidRDefault="001716E0" w:rsidP="003F099B">
      <w:pPr>
        <w:pStyle w:val="Default"/>
        <w:numPr>
          <w:ilvl w:val="0"/>
          <w:numId w:val="2"/>
        </w:numPr>
        <w:tabs>
          <w:tab w:val="clear" w:pos="720"/>
          <w:tab w:val="num" w:pos="426"/>
        </w:tabs>
        <w:ind w:left="426" w:hanging="426"/>
        <w:rPr>
          <w:rFonts w:ascii="Arial" w:hAnsi="Arial"/>
          <w:sz w:val="22"/>
        </w:rPr>
      </w:pPr>
      <w:r w:rsidRPr="00095171">
        <w:rPr>
          <w:rFonts w:ascii="Arial" w:hAnsi="Arial" w:cs="Arial"/>
          <w:sz w:val="22"/>
          <w:szCs w:val="22"/>
        </w:rPr>
        <w:lastRenderedPageBreak/>
        <w:t>A member who has declared a conflict of interest must refrain from joining in the discussion, providing an opinion or casting a vote the matter.</w:t>
      </w:r>
    </w:p>
    <w:p w14:paraId="22037AA0" w14:textId="77777777" w:rsidR="001716E0" w:rsidRPr="00FE328A" w:rsidRDefault="001716E0" w:rsidP="003F099B">
      <w:pPr>
        <w:pStyle w:val="Default"/>
        <w:numPr>
          <w:ilvl w:val="0"/>
          <w:numId w:val="2"/>
        </w:numPr>
        <w:tabs>
          <w:tab w:val="clear" w:pos="720"/>
          <w:tab w:val="num" w:pos="426"/>
        </w:tabs>
        <w:ind w:left="426" w:hanging="426"/>
        <w:rPr>
          <w:rFonts w:ascii="Arial" w:hAnsi="Arial" w:cs="Arial"/>
          <w:sz w:val="22"/>
          <w:szCs w:val="22"/>
        </w:rPr>
      </w:pPr>
      <w:r w:rsidRPr="00FE328A">
        <w:rPr>
          <w:rFonts w:ascii="Arial" w:hAnsi="Arial" w:cs="Arial"/>
          <w:sz w:val="22"/>
          <w:szCs w:val="22"/>
        </w:rPr>
        <w:t>All conflicts of interest are recorded in the minutes.</w:t>
      </w:r>
    </w:p>
    <w:p w14:paraId="7A840AB0" w14:textId="77777777" w:rsidR="001716E0" w:rsidRPr="00FE328A" w:rsidRDefault="001716E0" w:rsidP="003F099B">
      <w:pPr>
        <w:spacing w:line="240" w:lineRule="auto"/>
        <w:contextualSpacing w:val="0"/>
        <w:rPr>
          <w:rFonts w:cs="Arial"/>
          <w:szCs w:val="22"/>
        </w:rPr>
      </w:pPr>
    </w:p>
    <w:p w14:paraId="369AF57A" w14:textId="77777777" w:rsidR="001716E0" w:rsidRPr="00D50BA5" w:rsidRDefault="001716E0" w:rsidP="003F099B">
      <w:pPr>
        <w:pStyle w:val="Heading2"/>
        <w:numPr>
          <w:ilvl w:val="0"/>
          <w:numId w:val="27"/>
        </w:numPr>
        <w:spacing w:after="0" w:line="240" w:lineRule="auto"/>
        <w:rPr>
          <w:rFonts w:ascii="Arial" w:hAnsi="Arial" w:cs="Arial"/>
          <w:szCs w:val="22"/>
        </w:rPr>
      </w:pPr>
      <w:bookmarkStart w:id="71" w:name="_Toc161904739"/>
      <w:r w:rsidRPr="00D50BA5">
        <w:rPr>
          <w:rFonts w:ascii="Arial" w:hAnsi="Arial" w:cs="Arial"/>
          <w:szCs w:val="22"/>
        </w:rPr>
        <w:t>Confidentiality (2.2.22)</w:t>
      </w:r>
      <w:bookmarkEnd w:id="71"/>
    </w:p>
    <w:p w14:paraId="71C826C1" w14:textId="77777777" w:rsidR="001716E0" w:rsidRPr="00FE328A" w:rsidRDefault="001716E0" w:rsidP="003F099B">
      <w:pPr>
        <w:pStyle w:val="CM17"/>
        <w:numPr>
          <w:ilvl w:val="0"/>
          <w:numId w:val="20"/>
        </w:numPr>
        <w:ind w:left="426" w:hanging="426"/>
        <w:rPr>
          <w:rFonts w:cs="Arial"/>
          <w:sz w:val="22"/>
          <w:szCs w:val="22"/>
        </w:rPr>
      </w:pPr>
      <w:r w:rsidRPr="00FE328A">
        <w:rPr>
          <w:rFonts w:cs="Arial"/>
          <w:sz w:val="22"/>
          <w:szCs w:val="22"/>
        </w:rPr>
        <w:t>New members will sign a confidentiality agreement prior to their appointment on the SAEC which prohibits the disclosure of project-specific information, conversations, deliberations or decisions and details about other Committee members outside of the SAEC itself.</w:t>
      </w:r>
    </w:p>
    <w:p w14:paraId="2683A75C" w14:textId="77777777" w:rsidR="001716E0" w:rsidRPr="00FE328A" w:rsidRDefault="001716E0" w:rsidP="003F099B">
      <w:pPr>
        <w:spacing w:line="240" w:lineRule="auto"/>
        <w:contextualSpacing w:val="0"/>
        <w:rPr>
          <w:rFonts w:cs="Arial"/>
          <w:szCs w:val="22"/>
        </w:rPr>
      </w:pPr>
    </w:p>
    <w:p w14:paraId="2239580E" w14:textId="66BFC188" w:rsidR="001716E0" w:rsidRPr="00D50BA5" w:rsidRDefault="001716E0" w:rsidP="003F099B">
      <w:pPr>
        <w:pStyle w:val="Heading2"/>
        <w:numPr>
          <w:ilvl w:val="0"/>
          <w:numId w:val="27"/>
        </w:numPr>
        <w:spacing w:after="0" w:line="240" w:lineRule="auto"/>
        <w:rPr>
          <w:rFonts w:ascii="Arial" w:hAnsi="Arial" w:cs="Arial"/>
          <w:szCs w:val="22"/>
        </w:rPr>
      </w:pPr>
      <w:bookmarkStart w:id="72" w:name="_Toc161904740"/>
      <w:r>
        <w:rPr>
          <w:rFonts w:ascii="Arial" w:hAnsi="Arial" w:cs="Arial"/>
          <w:szCs w:val="22"/>
        </w:rPr>
        <w:t>Complaints (2.2.29</w:t>
      </w:r>
      <w:r w:rsidRPr="00D50BA5">
        <w:rPr>
          <w:rFonts w:ascii="Arial" w:hAnsi="Arial" w:cs="Arial"/>
          <w:szCs w:val="22"/>
        </w:rPr>
        <w:t>)</w:t>
      </w:r>
      <w:bookmarkEnd w:id="72"/>
    </w:p>
    <w:p w14:paraId="0CF3E4B6" w14:textId="3951CD9B" w:rsidR="001716E0" w:rsidRPr="00095171" w:rsidRDefault="001716E0" w:rsidP="003F099B">
      <w:pPr>
        <w:pStyle w:val="Default"/>
        <w:numPr>
          <w:ilvl w:val="0"/>
          <w:numId w:val="28"/>
        </w:numPr>
        <w:tabs>
          <w:tab w:val="left" w:pos="426"/>
        </w:tabs>
        <w:rPr>
          <w:rFonts w:ascii="Arial" w:hAnsi="Arial"/>
          <w:color w:val="auto"/>
          <w:sz w:val="22"/>
        </w:rPr>
      </w:pPr>
      <w:r w:rsidRPr="00095171">
        <w:rPr>
          <w:rFonts w:ascii="Arial" w:hAnsi="Arial" w:cs="Arial"/>
          <w:sz w:val="22"/>
          <w:szCs w:val="22"/>
        </w:rPr>
        <w:t xml:space="preserve">In the event that an applicant is dissatisfied with either the SAEC's procedures or any decision relating to any application, monitoring and/or evaluation they will be referred to the SAEC’s Complaints Process. </w:t>
      </w:r>
    </w:p>
    <w:p w14:paraId="124989EE" w14:textId="63ECB6C5" w:rsidR="00A11C56" w:rsidRPr="00095171" w:rsidRDefault="00A11C56" w:rsidP="003F099B">
      <w:pPr>
        <w:pStyle w:val="Default"/>
        <w:numPr>
          <w:ilvl w:val="0"/>
          <w:numId w:val="28"/>
        </w:numPr>
        <w:tabs>
          <w:tab w:val="left" w:pos="426"/>
        </w:tabs>
        <w:rPr>
          <w:rFonts w:ascii="Arial" w:hAnsi="Arial"/>
          <w:sz w:val="22"/>
        </w:rPr>
      </w:pPr>
      <w:r w:rsidRPr="00095171">
        <w:rPr>
          <w:rFonts w:ascii="Arial" w:hAnsi="Arial" w:cs="Arial"/>
          <w:sz w:val="22"/>
          <w:szCs w:val="22"/>
        </w:rPr>
        <w:t xml:space="preserve">The school community and general public will be able to access these processes on the public facing Animal Ethics website. </w:t>
      </w:r>
    </w:p>
    <w:bookmarkEnd w:id="69"/>
    <w:p w14:paraId="01764BA3" w14:textId="7776A918" w:rsidR="00BD18D6" w:rsidRDefault="00BD18D6" w:rsidP="003F099B">
      <w:pPr>
        <w:pStyle w:val="Default"/>
      </w:pPr>
    </w:p>
    <w:p w14:paraId="1114272F" w14:textId="77777777" w:rsidR="00045355" w:rsidRDefault="00B3671F" w:rsidP="003F099B">
      <w:pPr>
        <w:pStyle w:val="Heading2"/>
        <w:numPr>
          <w:ilvl w:val="0"/>
          <w:numId w:val="27"/>
        </w:numPr>
        <w:spacing w:after="0" w:line="240" w:lineRule="auto"/>
      </w:pPr>
      <w:r>
        <w:t xml:space="preserve"> </w:t>
      </w:r>
      <w:bookmarkStart w:id="73" w:name="_Toc161904741"/>
      <w:r w:rsidR="00045355" w:rsidRPr="00AC31D1">
        <w:t>Member appointments, retirement, roles and responsibilities</w:t>
      </w:r>
      <w:bookmarkEnd w:id="73"/>
    </w:p>
    <w:p w14:paraId="4D2FDE9C" w14:textId="0BDECB6B" w:rsidR="00045355" w:rsidRPr="00BE7084" w:rsidRDefault="00045355" w:rsidP="00BE7084">
      <w:pPr>
        <w:pStyle w:val="ListParagraph"/>
        <w:numPr>
          <w:ilvl w:val="1"/>
          <w:numId w:val="27"/>
        </w:numPr>
        <w:rPr>
          <w:b/>
          <w:bCs/>
        </w:rPr>
      </w:pPr>
      <w:r w:rsidRPr="00BE7084">
        <w:rPr>
          <w:b/>
          <w:bCs/>
        </w:rPr>
        <w:t xml:space="preserve">Appointing </w:t>
      </w:r>
      <w:r w:rsidR="003F099B" w:rsidRPr="00BE7084">
        <w:rPr>
          <w:b/>
          <w:bCs/>
        </w:rPr>
        <w:t xml:space="preserve">new </w:t>
      </w:r>
      <w:r w:rsidRPr="00BE7084">
        <w:rPr>
          <w:b/>
          <w:bCs/>
        </w:rPr>
        <w:t>SAEC members</w:t>
      </w:r>
    </w:p>
    <w:p w14:paraId="407BEAC7" w14:textId="77777777" w:rsidR="00045355" w:rsidRPr="00DF1610" w:rsidRDefault="00045355" w:rsidP="003F099B">
      <w:pPr>
        <w:pStyle w:val="ListParagraph"/>
        <w:numPr>
          <w:ilvl w:val="0"/>
          <w:numId w:val="6"/>
        </w:numPr>
        <w:spacing w:line="240" w:lineRule="auto"/>
      </w:pPr>
      <w:r>
        <w:t xml:space="preserve">SAEC </w:t>
      </w:r>
      <w:r w:rsidRPr="00AC31D1">
        <w:t xml:space="preserve">Members are recruited and appointed as vacancies arise. </w:t>
      </w:r>
    </w:p>
    <w:p w14:paraId="6CEAA18B" w14:textId="77777777" w:rsidR="00045355" w:rsidRPr="00DF1610" w:rsidRDefault="00045355" w:rsidP="003F099B">
      <w:pPr>
        <w:pStyle w:val="ListParagraph"/>
        <w:numPr>
          <w:ilvl w:val="0"/>
          <w:numId w:val="5"/>
        </w:numPr>
        <w:spacing w:line="240" w:lineRule="auto"/>
      </w:pPr>
      <w:r w:rsidRPr="00AC31D1">
        <w:t xml:space="preserve">Category A, C and D vacancies are filled by the </w:t>
      </w:r>
      <w:r>
        <w:t>Department</w:t>
      </w:r>
      <w:r w:rsidRPr="00AC31D1">
        <w:t xml:space="preserve"> EO through recommendations or an advertisement.</w:t>
      </w:r>
      <w:r>
        <w:t xml:space="preserve"> </w:t>
      </w:r>
      <w:r w:rsidRPr="00AC31D1">
        <w:t xml:space="preserve">Interested applicants </w:t>
      </w:r>
      <w:r>
        <w:t xml:space="preserve">are invited to </w:t>
      </w:r>
      <w:r w:rsidRPr="00AC31D1">
        <w:t xml:space="preserve">apply in writing to the SAEC EO providing a brief CV with evidence of their appropriateness for the role. </w:t>
      </w:r>
    </w:p>
    <w:p w14:paraId="004435C1" w14:textId="77777777" w:rsidR="00045355" w:rsidRPr="00DF1610" w:rsidRDefault="00045355" w:rsidP="003F099B">
      <w:pPr>
        <w:pStyle w:val="ListParagraph"/>
        <w:numPr>
          <w:ilvl w:val="0"/>
          <w:numId w:val="5"/>
        </w:numPr>
        <w:spacing w:line="240" w:lineRule="auto"/>
      </w:pPr>
      <w:r w:rsidRPr="00AC31D1">
        <w:t>The SAEC Chair will present recommendations to the SAEC for endorsement.</w:t>
      </w:r>
    </w:p>
    <w:p w14:paraId="53CEE216" w14:textId="77777777" w:rsidR="00045355" w:rsidRPr="00F66624" w:rsidRDefault="00045355" w:rsidP="003F099B">
      <w:pPr>
        <w:pStyle w:val="ListParagraph"/>
        <w:spacing w:line="240" w:lineRule="auto"/>
      </w:pPr>
      <w:r w:rsidRPr="00F66624">
        <w:t>The Department, CEWA and AISWA will each appoint a Category B member that meets the requirements of Clause 2.2.4 (ii) of the Code. The SAEC Chair will be informed in writing about the appointment of an institution Category B representative.</w:t>
      </w:r>
    </w:p>
    <w:p w14:paraId="42C44FF1" w14:textId="77777777" w:rsidR="00045355" w:rsidRDefault="00045355" w:rsidP="003F099B">
      <w:pPr>
        <w:pStyle w:val="ListParagraph"/>
        <w:numPr>
          <w:ilvl w:val="0"/>
          <w:numId w:val="5"/>
        </w:numPr>
        <w:spacing w:line="240" w:lineRule="auto"/>
      </w:pPr>
      <w:r w:rsidRPr="00955AE8">
        <w:t>The</w:t>
      </w:r>
      <w:r>
        <w:t xml:space="preserve"> Department </w:t>
      </w:r>
      <w:r w:rsidRPr="00955AE8">
        <w:t>EO will notify prospective members of their appointment or rejection in writing.</w:t>
      </w:r>
    </w:p>
    <w:p w14:paraId="003BB2A3" w14:textId="77777777" w:rsidR="00045355" w:rsidRPr="00560271" w:rsidRDefault="00045355" w:rsidP="003F099B">
      <w:pPr>
        <w:pStyle w:val="ListParagraph"/>
        <w:numPr>
          <w:ilvl w:val="0"/>
          <w:numId w:val="5"/>
        </w:numPr>
        <w:spacing w:line="240" w:lineRule="auto"/>
      </w:pPr>
      <w:r w:rsidRPr="00052ECE">
        <w:t xml:space="preserve">Prior to their appointment, new members must complete a SAEC Confidentiality Agreement to acknowledge and accept the Terms of Reference </w:t>
      </w:r>
      <w:r>
        <w:t xml:space="preserve">and Operating Procedure </w:t>
      </w:r>
      <w:r w:rsidRPr="00052ECE">
        <w:t>and agree to maintain confidentiality of all</w:t>
      </w:r>
      <w:r>
        <w:t xml:space="preserve"> committee</w:t>
      </w:r>
      <w:r w:rsidRPr="00052ECE">
        <w:t xml:space="preserve"> matters </w:t>
      </w:r>
      <w:r>
        <w:t>and</w:t>
      </w:r>
      <w:r w:rsidRPr="00052ECE">
        <w:t xml:space="preserve"> declare any conflict of interest.</w:t>
      </w:r>
      <w:r>
        <w:t xml:space="preserve"> </w:t>
      </w:r>
    </w:p>
    <w:p w14:paraId="0D40C1C7" w14:textId="77777777" w:rsidR="00045355" w:rsidRDefault="00045355" w:rsidP="003F099B">
      <w:pPr>
        <w:pStyle w:val="ListParagraph"/>
        <w:numPr>
          <w:ilvl w:val="0"/>
          <w:numId w:val="5"/>
        </w:numPr>
        <w:spacing w:line="240" w:lineRule="auto"/>
      </w:pPr>
      <w:r w:rsidRPr="00AC31D1">
        <w:t xml:space="preserve">The </w:t>
      </w:r>
      <w:r>
        <w:t>Department EO</w:t>
      </w:r>
      <w:r w:rsidRPr="00AC31D1">
        <w:t xml:space="preserve"> will be responsible for the induction of new members except for the Category B representatives for the C</w:t>
      </w:r>
      <w:r>
        <w:t>EWA</w:t>
      </w:r>
      <w:r w:rsidRPr="00AC31D1">
        <w:t xml:space="preserve"> and </w:t>
      </w:r>
      <w:r>
        <w:t>AISWA</w:t>
      </w:r>
      <w:r w:rsidRPr="00AC31D1">
        <w:t xml:space="preserve"> schools, which will be the responsibility of their respective EOs.</w:t>
      </w:r>
      <w:r>
        <w:t xml:space="preserve"> The induction process involves a phone call running through the operation of SAEC and structure of a meeting. The new member will attend their first meeting as an observer only.</w:t>
      </w:r>
    </w:p>
    <w:p w14:paraId="0856A95E" w14:textId="77777777" w:rsidR="00045355" w:rsidRDefault="00045355" w:rsidP="003F099B">
      <w:pPr>
        <w:pStyle w:val="ListParagraph"/>
        <w:numPr>
          <w:ilvl w:val="0"/>
          <w:numId w:val="5"/>
        </w:numPr>
        <w:spacing w:line="240" w:lineRule="auto"/>
      </w:pPr>
      <w:r w:rsidRPr="00AC31D1">
        <w:t xml:space="preserve">Appointments will be reviewed every 3 years but may continue by agreement of both parties. </w:t>
      </w:r>
    </w:p>
    <w:p w14:paraId="7FAC343B" w14:textId="77777777" w:rsidR="00045355" w:rsidRPr="00AC31D1" w:rsidRDefault="00045355" w:rsidP="003F099B">
      <w:pPr>
        <w:pStyle w:val="ListParagraph"/>
        <w:spacing w:line="240" w:lineRule="auto"/>
      </w:pPr>
    </w:p>
    <w:p w14:paraId="0C5CBC1E" w14:textId="77777777" w:rsidR="00045355" w:rsidRPr="00BE7084" w:rsidRDefault="00045355" w:rsidP="00BE7084">
      <w:pPr>
        <w:pStyle w:val="ListParagraph"/>
        <w:numPr>
          <w:ilvl w:val="1"/>
          <w:numId w:val="27"/>
        </w:numPr>
        <w:rPr>
          <w:b/>
          <w:bCs/>
        </w:rPr>
      </w:pPr>
      <w:r w:rsidRPr="00BE7084">
        <w:rPr>
          <w:b/>
          <w:bCs/>
        </w:rPr>
        <w:t>Resignation</w:t>
      </w:r>
    </w:p>
    <w:p w14:paraId="5CA98112" w14:textId="77777777" w:rsidR="00045355" w:rsidRDefault="00045355" w:rsidP="003F099B">
      <w:pPr>
        <w:pStyle w:val="ListParagraph"/>
        <w:numPr>
          <w:ilvl w:val="0"/>
          <w:numId w:val="34"/>
        </w:numPr>
        <w:spacing w:line="240" w:lineRule="auto"/>
      </w:pPr>
      <w:r w:rsidRPr="00F100E9">
        <w:t>Any member wishing to</w:t>
      </w:r>
      <w:r>
        <w:t xml:space="preserve"> voluntarily resign</w:t>
      </w:r>
      <w:r w:rsidRPr="00F13F48">
        <w:t xml:space="preserve"> from the SAEC</w:t>
      </w:r>
      <w:r w:rsidRPr="00212D47">
        <w:t xml:space="preserve"> </w:t>
      </w:r>
      <w:r w:rsidRPr="00F100E9">
        <w:t>will inform the D</w:t>
      </w:r>
      <w:r>
        <w:t>epartment</w:t>
      </w:r>
      <w:r w:rsidRPr="00F100E9">
        <w:t xml:space="preserve"> EO in writing</w:t>
      </w:r>
      <w:r>
        <w:t>, who will inform the Chair.</w:t>
      </w:r>
    </w:p>
    <w:p w14:paraId="6DC975E3" w14:textId="77777777" w:rsidR="00045355" w:rsidRDefault="00045355" w:rsidP="003F099B">
      <w:pPr>
        <w:pStyle w:val="ListParagraph"/>
        <w:numPr>
          <w:ilvl w:val="0"/>
          <w:numId w:val="33"/>
        </w:numPr>
        <w:spacing w:line="240" w:lineRule="auto"/>
      </w:pPr>
      <w:r w:rsidRPr="00F100E9">
        <w:t>Category B members will also inform the</w:t>
      </w:r>
      <w:r>
        <w:t>ir</w:t>
      </w:r>
      <w:r w:rsidRPr="00F100E9">
        <w:t xml:space="preserve"> relevant sector EO.</w:t>
      </w:r>
    </w:p>
    <w:p w14:paraId="64BC8A50" w14:textId="77777777" w:rsidR="00045355" w:rsidRDefault="00045355" w:rsidP="003F099B">
      <w:pPr>
        <w:pStyle w:val="ListParagraph"/>
        <w:numPr>
          <w:ilvl w:val="0"/>
          <w:numId w:val="7"/>
        </w:numPr>
        <w:spacing w:line="240" w:lineRule="auto"/>
      </w:pPr>
      <w:r w:rsidRPr="00F100E9">
        <w:t xml:space="preserve">The SAEC chair will thank the retiring SAEC member in writing. </w:t>
      </w:r>
    </w:p>
    <w:p w14:paraId="3012FADA" w14:textId="77777777" w:rsidR="00045355" w:rsidRDefault="00045355" w:rsidP="003F099B">
      <w:pPr>
        <w:pStyle w:val="ListParagraph"/>
        <w:numPr>
          <w:ilvl w:val="0"/>
          <w:numId w:val="7"/>
        </w:numPr>
        <w:spacing w:line="240" w:lineRule="auto"/>
      </w:pPr>
      <w:r w:rsidRPr="00F100E9">
        <w:t>Following recommendations from SAEC members, any member can be informed by the SAEC Chair that their participation is no longer required.</w:t>
      </w:r>
    </w:p>
    <w:p w14:paraId="632E443A" w14:textId="77777777" w:rsidR="00045355" w:rsidRPr="00F100E9" w:rsidRDefault="00045355" w:rsidP="003F099B">
      <w:pPr>
        <w:pStyle w:val="ListParagraph"/>
        <w:numPr>
          <w:ilvl w:val="0"/>
          <w:numId w:val="7"/>
        </w:numPr>
        <w:spacing w:line="240" w:lineRule="auto"/>
      </w:pPr>
      <w:r w:rsidRPr="00F100E9">
        <w:t xml:space="preserve">A SAEC member may be removed if the member: </w:t>
      </w:r>
    </w:p>
    <w:p w14:paraId="00FC4668" w14:textId="77777777" w:rsidR="00045355" w:rsidRDefault="00045355" w:rsidP="003F099B">
      <w:pPr>
        <w:pStyle w:val="ListParagraph"/>
        <w:numPr>
          <w:ilvl w:val="1"/>
          <w:numId w:val="7"/>
        </w:numPr>
        <w:spacing w:line="240" w:lineRule="auto"/>
      </w:pPr>
      <w:r w:rsidRPr="00955AE8">
        <w:t>Has a conflict of interest</w:t>
      </w:r>
      <w:r>
        <w:t>,</w:t>
      </w:r>
      <w:r w:rsidRPr="00955AE8">
        <w:t xml:space="preserve"> real or apparent</w:t>
      </w:r>
      <w:r>
        <w:t>,</w:t>
      </w:r>
      <w:r w:rsidRPr="00955AE8">
        <w:t xml:space="preserve"> with the interests of</w:t>
      </w:r>
      <w:r>
        <w:t xml:space="preserve"> S</w:t>
      </w:r>
      <w:r w:rsidRPr="00955AE8">
        <w:t>AEC</w:t>
      </w:r>
    </w:p>
    <w:p w14:paraId="6925B562" w14:textId="77777777" w:rsidR="00045355" w:rsidRDefault="00045355" w:rsidP="003F099B">
      <w:pPr>
        <w:pStyle w:val="ListParagraph"/>
        <w:numPr>
          <w:ilvl w:val="1"/>
          <w:numId w:val="7"/>
        </w:numPr>
        <w:spacing w:line="240" w:lineRule="auto"/>
      </w:pPr>
      <w:r w:rsidRPr="00955AE8">
        <w:t xml:space="preserve">Behaves in a way which </w:t>
      </w:r>
      <w:r>
        <w:t xml:space="preserve">may </w:t>
      </w:r>
      <w:r w:rsidRPr="00955AE8">
        <w:t>bring disrepute t</w:t>
      </w:r>
      <w:r>
        <w:t>o</w:t>
      </w:r>
      <w:r w:rsidRPr="00955AE8">
        <w:t xml:space="preserve"> </w:t>
      </w:r>
      <w:r>
        <w:t>S</w:t>
      </w:r>
      <w:r w:rsidRPr="00955AE8">
        <w:t>AEC</w:t>
      </w:r>
    </w:p>
    <w:p w14:paraId="66AC53E1" w14:textId="77777777" w:rsidR="00045355" w:rsidRDefault="00045355" w:rsidP="003F099B">
      <w:pPr>
        <w:pStyle w:val="ListParagraph"/>
        <w:numPr>
          <w:ilvl w:val="1"/>
          <w:numId w:val="7"/>
        </w:numPr>
        <w:spacing w:line="240" w:lineRule="auto"/>
      </w:pPr>
      <w:r>
        <w:t>Hinders S</w:t>
      </w:r>
      <w:r w:rsidRPr="00955AE8">
        <w:t>AEC from fulfilling its Terms of Reference</w:t>
      </w:r>
    </w:p>
    <w:p w14:paraId="2DBF5709" w14:textId="4316F560" w:rsidR="00045355" w:rsidRDefault="00045355" w:rsidP="00D77E67">
      <w:pPr>
        <w:pStyle w:val="ListParagraph"/>
        <w:numPr>
          <w:ilvl w:val="1"/>
          <w:numId w:val="7"/>
        </w:numPr>
        <w:spacing w:line="240" w:lineRule="auto"/>
      </w:pPr>
      <w:r w:rsidRPr="00955AE8">
        <w:t>Engages in misconduct</w:t>
      </w:r>
      <w:r w:rsidR="006C4507">
        <w:t xml:space="preserve"> or i</w:t>
      </w:r>
      <w:r w:rsidRPr="00955AE8">
        <w:t>ncurs termination of employment due to misconduct</w:t>
      </w:r>
    </w:p>
    <w:p w14:paraId="207ABAA1" w14:textId="77777777" w:rsidR="00045355" w:rsidRDefault="00045355" w:rsidP="003F099B">
      <w:pPr>
        <w:pStyle w:val="ListParagraph"/>
        <w:numPr>
          <w:ilvl w:val="1"/>
          <w:numId w:val="7"/>
        </w:numPr>
        <w:spacing w:line="240" w:lineRule="auto"/>
      </w:pPr>
      <w:r>
        <w:t>Is found to have breached their</w:t>
      </w:r>
      <w:r w:rsidRPr="00955AE8">
        <w:t xml:space="preserve"> confidentiality </w:t>
      </w:r>
      <w:r>
        <w:t>agreement</w:t>
      </w:r>
    </w:p>
    <w:p w14:paraId="1F567B79" w14:textId="77777777" w:rsidR="00045355" w:rsidRDefault="00045355" w:rsidP="003F099B">
      <w:pPr>
        <w:pStyle w:val="ListParagraph"/>
        <w:numPr>
          <w:ilvl w:val="1"/>
          <w:numId w:val="7"/>
        </w:numPr>
        <w:spacing w:line="240" w:lineRule="auto"/>
      </w:pPr>
      <w:r w:rsidRPr="00955AE8">
        <w:t xml:space="preserve">Consistently </w:t>
      </w:r>
      <w:r>
        <w:t>attends the meeting unprepared, having no</w:t>
      </w:r>
      <w:r w:rsidRPr="00955AE8">
        <w:t xml:space="preserve">t read the meeting </w:t>
      </w:r>
      <w:r>
        <w:t>bundle</w:t>
      </w:r>
    </w:p>
    <w:p w14:paraId="53CB8149" w14:textId="77777777" w:rsidR="00045355" w:rsidRDefault="00045355" w:rsidP="003F099B">
      <w:pPr>
        <w:pStyle w:val="ListParagraph"/>
        <w:numPr>
          <w:ilvl w:val="1"/>
          <w:numId w:val="7"/>
        </w:numPr>
        <w:spacing w:line="240" w:lineRule="auto"/>
      </w:pPr>
      <w:r w:rsidRPr="00955AE8">
        <w:t>Uses information for purposes other than those intended</w:t>
      </w:r>
    </w:p>
    <w:p w14:paraId="412BAD6E" w14:textId="77777777" w:rsidR="00045355" w:rsidRDefault="00045355" w:rsidP="003F099B">
      <w:pPr>
        <w:pStyle w:val="ListParagraph"/>
        <w:numPr>
          <w:ilvl w:val="1"/>
          <w:numId w:val="7"/>
        </w:numPr>
        <w:spacing w:line="240" w:lineRule="auto"/>
      </w:pPr>
      <w:r w:rsidRPr="00955AE8">
        <w:lastRenderedPageBreak/>
        <w:t>Behaves in a</w:t>
      </w:r>
      <w:r>
        <w:t xml:space="preserve"> way</w:t>
      </w:r>
      <w:r w:rsidRPr="00955AE8">
        <w:t xml:space="preserve"> </w:t>
      </w:r>
      <w:r>
        <w:t>that</w:t>
      </w:r>
      <w:r w:rsidRPr="00955AE8">
        <w:t xml:space="preserve"> impairs the effectiveness of</w:t>
      </w:r>
      <w:r>
        <w:t xml:space="preserve"> S</w:t>
      </w:r>
      <w:r w:rsidRPr="00955AE8">
        <w:t>AEC</w:t>
      </w:r>
    </w:p>
    <w:p w14:paraId="43A91B9E" w14:textId="77777777" w:rsidR="00045355" w:rsidRDefault="00045355" w:rsidP="003F099B">
      <w:pPr>
        <w:pStyle w:val="ListParagraph"/>
        <w:numPr>
          <w:ilvl w:val="1"/>
          <w:numId w:val="7"/>
        </w:numPr>
        <w:spacing w:line="240" w:lineRule="auto"/>
      </w:pPr>
      <w:r w:rsidRPr="00955AE8">
        <w:t xml:space="preserve">Demonstrates mental or physical incompetence.      </w:t>
      </w:r>
    </w:p>
    <w:p w14:paraId="104659EA" w14:textId="70BC0CBD" w:rsidR="00DA5778" w:rsidRPr="006C4507" w:rsidRDefault="00045355" w:rsidP="00F14D14">
      <w:pPr>
        <w:pStyle w:val="ListParagraph"/>
        <w:numPr>
          <w:ilvl w:val="0"/>
          <w:numId w:val="7"/>
        </w:numPr>
        <w:tabs>
          <w:tab w:val="left" w:pos="426"/>
        </w:tabs>
        <w:spacing w:line="240" w:lineRule="auto"/>
        <w:contextualSpacing w:val="0"/>
        <w:rPr>
          <w:bCs/>
          <w:sz w:val="20"/>
          <w:szCs w:val="20"/>
        </w:rPr>
      </w:pPr>
      <w:r w:rsidRPr="00955AE8">
        <w:t>The member will be notified of</w:t>
      </w:r>
      <w:r>
        <w:t xml:space="preserve"> the</w:t>
      </w:r>
      <w:r w:rsidRPr="00955AE8">
        <w:t xml:space="preserve"> termination of their membership in writing and will have the right to appeal that decision to the </w:t>
      </w:r>
      <w:r>
        <w:t xml:space="preserve">Deputy General (the Department) </w:t>
      </w:r>
      <w:r w:rsidRPr="00955AE8">
        <w:t>who</w:t>
      </w:r>
      <w:r>
        <w:t>se</w:t>
      </w:r>
      <w:r w:rsidRPr="00955AE8">
        <w:t xml:space="preserve"> decision shall be final.</w:t>
      </w:r>
      <w:bookmarkEnd w:id="2"/>
      <w:bookmarkEnd w:id="3"/>
      <w:bookmarkEnd w:id="53"/>
    </w:p>
    <w:sectPr w:rsidR="00DA5778" w:rsidRPr="006C4507" w:rsidSect="00F31A01">
      <w:headerReference w:type="even" r:id="rId17"/>
      <w:headerReference w:type="default" r:id="rId18"/>
      <w:footerReference w:type="even" r:id="rId19"/>
      <w:footerReference w:type="default" r:id="rId20"/>
      <w:headerReference w:type="first" r:id="rId21"/>
      <w:footerReference w:type="first" r:id="rId22"/>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272EB" w14:textId="77777777" w:rsidR="00030D2C" w:rsidRDefault="00030D2C" w:rsidP="00761BC9">
      <w:r>
        <w:separator/>
      </w:r>
    </w:p>
  </w:endnote>
  <w:endnote w:type="continuationSeparator" w:id="0">
    <w:p w14:paraId="017C3D14" w14:textId="77777777" w:rsidR="00030D2C" w:rsidRDefault="00030D2C" w:rsidP="00761BC9">
      <w:r>
        <w:continuationSeparator/>
      </w:r>
    </w:p>
  </w:endnote>
  <w:endnote w:type="continuationNotice" w:id="1">
    <w:p w14:paraId="2AA73C28" w14:textId="77777777" w:rsidR="00030D2C" w:rsidRDefault="00030D2C" w:rsidP="00761B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DDOIBM+GillSans">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TC Garamond St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0344B" w14:textId="77777777" w:rsidR="00DD5190" w:rsidRDefault="00DD5190" w:rsidP="00DD5190">
    <w:pPr>
      <w:pStyle w:val="Footer"/>
      <w:jc w:val="center"/>
      <w:rPr>
        <w:rFonts w:cs="Arial"/>
        <w:sz w:val="20"/>
        <w:szCs w:val="20"/>
      </w:rPr>
    </w:pPr>
    <w:r>
      <w:rPr>
        <w:noProof/>
      </w:rPr>
      <w:drawing>
        <wp:inline distT="0" distB="0" distL="0" distR="0" wp14:anchorId="5F72EA26" wp14:editId="561071A4">
          <wp:extent cx="1645920" cy="79248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7546" cy="812522"/>
                  </a:xfrm>
                  <a:prstGeom prst="rect">
                    <a:avLst/>
                  </a:prstGeom>
                  <a:noFill/>
                  <a:ln>
                    <a:noFill/>
                  </a:ln>
                </pic:spPr>
              </pic:pic>
            </a:graphicData>
          </a:graphic>
        </wp:inline>
      </w:drawing>
    </w:r>
    <w:r>
      <w:rPr>
        <w:noProof/>
      </w:rPr>
      <w:drawing>
        <wp:inline distT="0" distB="0" distL="0" distR="0" wp14:anchorId="13BB73DC" wp14:editId="2E027078">
          <wp:extent cx="1714112" cy="802640"/>
          <wp:effectExtent l="0" t="0" r="63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58729" cy="870357"/>
                  </a:xfrm>
                  <a:prstGeom prst="rect">
                    <a:avLst/>
                  </a:prstGeom>
                  <a:noFill/>
                  <a:ln>
                    <a:noFill/>
                  </a:ln>
                </pic:spPr>
              </pic:pic>
            </a:graphicData>
          </a:graphic>
        </wp:inline>
      </w:drawing>
    </w:r>
    <w:r>
      <w:rPr>
        <w:noProof/>
      </w:rPr>
      <w:drawing>
        <wp:inline distT="0" distB="0" distL="0" distR="0" wp14:anchorId="73FB0443" wp14:editId="402CB05B">
          <wp:extent cx="853440" cy="853440"/>
          <wp:effectExtent l="0" t="0" r="381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OWA Colour Portrait Logo HR"/>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853440" cy="853440"/>
                  </a:xfrm>
                  <a:prstGeom prst="rect">
                    <a:avLst/>
                  </a:prstGeom>
                  <a:noFill/>
                  <a:ln>
                    <a:noFill/>
                  </a:ln>
                </pic:spPr>
              </pic:pic>
            </a:graphicData>
          </a:graphic>
        </wp:inline>
      </w:drawing>
    </w:r>
  </w:p>
  <w:p w14:paraId="3D72F88E" w14:textId="77777777" w:rsidR="00DD5190" w:rsidRDefault="00DD51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2EB3C" w14:textId="77777777" w:rsidR="00D734E9" w:rsidRDefault="00D734E9" w:rsidP="00761B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620698"/>
      <w:docPartObj>
        <w:docPartGallery w:val="Page Numbers (Bottom of Page)"/>
        <w:docPartUnique/>
      </w:docPartObj>
    </w:sdtPr>
    <w:sdtEndPr>
      <w:rPr>
        <w:noProof/>
      </w:rPr>
    </w:sdtEndPr>
    <w:sdtContent>
      <w:p w14:paraId="34B2BE8C" w14:textId="6DC1820D" w:rsidR="00F31A01" w:rsidRDefault="00F31A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7FE93F" w14:textId="77777777" w:rsidR="00D734E9" w:rsidRDefault="00D734E9" w:rsidP="00761B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79D26" w14:textId="77777777" w:rsidR="00D734E9" w:rsidRDefault="00D734E9" w:rsidP="00761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3D2DB" w14:textId="77777777" w:rsidR="00030D2C" w:rsidRDefault="00030D2C" w:rsidP="00761BC9">
      <w:r>
        <w:separator/>
      </w:r>
    </w:p>
  </w:footnote>
  <w:footnote w:type="continuationSeparator" w:id="0">
    <w:p w14:paraId="347D9C30" w14:textId="77777777" w:rsidR="00030D2C" w:rsidRDefault="00030D2C" w:rsidP="00761BC9">
      <w:r>
        <w:continuationSeparator/>
      </w:r>
    </w:p>
  </w:footnote>
  <w:footnote w:type="continuationNotice" w:id="1">
    <w:p w14:paraId="418513B3" w14:textId="77777777" w:rsidR="00030D2C" w:rsidRDefault="00030D2C" w:rsidP="00761B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543F" w14:textId="282F0EC4" w:rsidR="006C52FC" w:rsidRDefault="006C52FC">
    <w:pPr>
      <w:pStyle w:val="Header"/>
    </w:pPr>
    <w:r>
      <w:rPr>
        <w:noProof/>
      </w:rPr>
      <mc:AlternateContent>
        <mc:Choice Requires="wps">
          <w:drawing>
            <wp:anchor distT="0" distB="0" distL="0" distR="0" simplePos="0" relativeHeight="251659264" behindDoc="0" locked="0" layoutInCell="1" allowOverlap="1" wp14:anchorId="30563D10" wp14:editId="61CBCCB0">
              <wp:simplePos x="635" y="635"/>
              <wp:positionH relativeFrom="page">
                <wp:align>center</wp:align>
              </wp:positionH>
              <wp:positionV relativeFrom="page">
                <wp:align>top</wp:align>
              </wp:positionV>
              <wp:extent cx="622300" cy="394970"/>
              <wp:effectExtent l="0" t="0" r="6350" b="5080"/>
              <wp:wrapNone/>
              <wp:docPr id="190767770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48232E3A" w14:textId="08B13AFE" w:rsidR="006C52FC" w:rsidRPr="006C52FC" w:rsidRDefault="006C52FC" w:rsidP="006C52FC">
                          <w:pPr>
                            <w:rPr>
                              <w:rFonts w:ascii="Aptos" w:eastAsia="Aptos" w:hAnsi="Aptos" w:cs="Aptos"/>
                              <w:noProof/>
                              <w:color w:val="000000"/>
                              <w:sz w:val="24"/>
                              <w:szCs w:val="24"/>
                            </w:rPr>
                          </w:pPr>
                          <w:r w:rsidRPr="006C52FC">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563D10" id="_x0000_t202" coordsize="21600,21600" o:spt="202" path="m,l,21600r21600,l21600,xe">
              <v:stroke joinstyle="miter"/>
              <v:path gradientshapeok="t" o:connecttype="rect"/>
            </v:shapetype>
            <v:shape id="Text Box 2" o:spid="_x0000_s1026" type="#_x0000_t202" alt="OFFICIAL" style="position:absolute;margin-left:0;margin-top:0;width:49pt;height:31.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" filled="f" stroked="f">
              <v:fill o:detectmouseclick="t"/>
              <v:textbox style="mso-fit-shape-to-text:t" inset="0,15pt,0,0">
                <w:txbxContent>
                  <w:p w14:paraId="48232E3A" w14:textId="08B13AFE" w:rsidR="006C52FC" w:rsidRPr="006C52FC" w:rsidRDefault="006C52FC" w:rsidP="006C52FC">
                    <w:pPr>
                      <w:rPr>
                        <w:rFonts w:ascii="Aptos" w:eastAsia="Aptos" w:hAnsi="Aptos" w:cs="Aptos"/>
                        <w:noProof/>
                        <w:color w:val="000000"/>
                        <w:sz w:val="24"/>
                        <w:szCs w:val="24"/>
                      </w:rPr>
                    </w:pPr>
                    <w:r w:rsidRPr="006C52FC">
                      <w:rPr>
                        <w:rFonts w:ascii="Aptos" w:eastAsia="Aptos" w:hAnsi="Aptos" w:cs="Aptos"/>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C765" w14:textId="3E401C4D" w:rsidR="006C52FC" w:rsidRDefault="006C52FC">
    <w:pPr>
      <w:pStyle w:val="Header"/>
    </w:pPr>
    <w:r>
      <w:rPr>
        <w:noProof/>
      </w:rPr>
      <mc:AlternateContent>
        <mc:Choice Requires="wps">
          <w:drawing>
            <wp:anchor distT="0" distB="0" distL="0" distR="0" simplePos="0" relativeHeight="251660288" behindDoc="0" locked="0" layoutInCell="1" allowOverlap="1" wp14:anchorId="3C8A87CB" wp14:editId="676B53AA">
              <wp:simplePos x="635" y="635"/>
              <wp:positionH relativeFrom="page">
                <wp:align>center</wp:align>
              </wp:positionH>
              <wp:positionV relativeFrom="page">
                <wp:align>top</wp:align>
              </wp:positionV>
              <wp:extent cx="622300" cy="394970"/>
              <wp:effectExtent l="0" t="0" r="6350" b="5080"/>
              <wp:wrapNone/>
              <wp:docPr id="193615653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2CC704F8" w14:textId="6A16631A" w:rsidR="006C52FC" w:rsidRPr="006C52FC" w:rsidRDefault="006C52FC" w:rsidP="006C52FC">
                          <w:pPr>
                            <w:rPr>
                              <w:rFonts w:ascii="Aptos" w:eastAsia="Aptos" w:hAnsi="Aptos" w:cs="Aptos"/>
                              <w:noProof/>
                              <w:color w:val="000000"/>
                              <w:sz w:val="24"/>
                              <w:szCs w:val="24"/>
                            </w:rPr>
                          </w:pPr>
                          <w:r w:rsidRPr="006C52FC">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8A87CB" id="_x0000_t202" coordsize="21600,21600" o:spt="202" path="m,l,21600r21600,l21600,xe">
              <v:stroke joinstyle="miter"/>
              <v:path gradientshapeok="t" o:connecttype="rect"/>
            </v:shapetype>
            <v:shape id="Text Box 3" o:spid="_x0000_s1027" type="#_x0000_t202" alt="OFFICIAL" style="position:absolute;margin-left:0;margin-top:0;width:49pt;height:31.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" filled="f" stroked="f">
              <v:fill o:detectmouseclick="t"/>
              <v:textbox style="mso-fit-shape-to-text:t" inset="0,15pt,0,0">
                <w:txbxContent>
                  <w:p w14:paraId="2CC704F8" w14:textId="6A16631A" w:rsidR="006C52FC" w:rsidRPr="006C52FC" w:rsidRDefault="006C52FC" w:rsidP="006C52FC">
                    <w:pPr>
                      <w:rPr>
                        <w:rFonts w:ascii="Aptos" w:eastAsia="Aptos" w:hAnsi="Aptos" w:cs="Aptos"/>
                        <w:noProof/>
                        <w:color w:val="000000"/>
                        <w:sz w:val="24"/>
                        <w:szCs w:val="24"/>
                      </w:rPr>
                    </w:pPr>
                    <w:r w:rsidRPr="006C52FC">
                      <w:rPr>
                        <w:rFonts w:ascii="Aptos" w:eastAsia="Aptos" w:hAnsi="Aptos" w:cs="Aptos"/>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A95BD" w14:textId="0A8609DB" w:rsidR="003F099B" w:rsidRDefault="006C52FC" w:rsidP="003F099B">
    <w:pPr>
      <w:spacing w:line="240" w:lineRule="auto"/>
    </w:pPr>
    <w:r>
      <w:rPr>
        <w:noProof/>
      </w:rPr>
      <mc:AlternateContent>
        <mc:Choice Requires="wps">
          <w:drawing>
            <wp:anchor distT="0" distB="0" distL="0" distR="0" simplePos="0" relativeHeight="251658240" behindDoc="0" locked="0" layoutInCell="1" allowOverlap="1" wp14:anchorId="5334CC0E" wp14:editId="309F9C82">
              <wp:simplePos x="635" y="635"/>
              <wp:positionH relativeFrom="page">
                <wp:align>center</wp:align>
              </wp:positionH>
              <wp:positionV relativeFrom="page">
                <wp:align>top</wp:align>
              </wp:positionV>
              <wp:extent cx="622300" cy="394970"/>
              <wp:effectExtent l="0" t="0" r="6350" b="5080"/>
              <wp:wrapNone/>
              <wp:docPr id="24235704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7E83AB3F" w14:textId="1C4D9603" w:rsidR="006C52FC" w:rsidRPr="006C52FC" w:rsidRDefault="006C52FC" w:rsidP="006C52FC">
                          <w:pPr>
                            <w:rPr>
                              <w:rFonts w:ascii="Aptos" w:eastAsia="Aptos" w:hAnsi="Aptos" w:cs="Aptos"/>
                              <w:noProof/>
                              <w:color w:val="000000"/>
                              <w:sz w:val="24"/>
                              <w:szCs w:val="24"/>
                            </w:rPr>
                          </w:pPr>
                          <w:r w:rsidRPr="006C52FC">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34CC0E" id="_x0000_t202" coordsize="21600,21600" o:spt="202" path="m,l,21600r21600,l21600,xe">
              <v:stroke joinstyle="miter"/>
              <v:path gradientshapeok="t" o:connecttype="rect"/>
            </v:shapetype>
            <v:shape id="Text Box 1" o:spid="_x0000_s1028" type="#_x0000_t202" alt="OFFICIAL" style="position:absolute;margin-left:0;margin-top:0;width:49pt;height:31.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" filled="f" stroked="f">
              <v:fill o:detectmouseclick="t"/>
              <v:textbox style="mso-fit-shape-to-text:t" inset="0,15pt,0,0">
                <w:txbxContent>
                  <w:p w14:paraId="7E83AB3F" w14:textId="1C4D9603" w:rsidR="006C52FC" w:rsidRPr="006C52FC" w:rsidRDefault="006C52FC" w:rsidP="006C52FC">
                    <w:pPr>
                      <w:rPr>
                        <w:rFonts w:ascii="Aptos" w:eastAsia="Aptos" w:hAnsi="Aptos" w:cs="Aptos"/>
                        <w:noProof/>
                        <w:color w:val="000000"/>
                        <w:sz w:val="24"/>
                        <w:szCs w:val="24"/>
                      </w:rPr>
                    </w:pPr>
                    <w:r w:rsidRPr="006C52FC">
                      <w:rPr>
                        <w:rFonts w:ascii="Aptos" w:eastAsia="Aptos" w:hAnsi="Aptos" w:cs="Aptos"/>
                        <w:noProof/>
                        <w:color w:val="000000"/>
                        <w:sz w:val="24"/>
                        <w:szCs w:val="24"/>
                      </w:rPr>
                      <w:t>OFFICIAL</w:t>
                    </w:r>
                  </w:p>
                </w:txbxContent>
              </v:textbox>
              <w10:wrap anchorx="page" anchory="page"/>
            </v:shape>
          </w:pict>
        </mc:Fallback>
      </mc:AlternateContent>
    </w:r>
  </w:p>
  <w:p w14:paraId="7E3D60BF" w14:textId="77777777" w:rsidR="003F099B" w:rsidRDefault="003F099B" w:rsidP="003F099B">
    <w:pPr>
      <w:spacing w:line="240" w:lineRule="auto"/>
    </w:pPr>
  </w:p>
  <w:p w14:paraId="09FEC5E5" w14:textId="096120D8" w:rsidR="003F099B" w:rsidRPr="003F099B" w:rsidRDefault="002D0759" w:rsidP="002D0759">
    <w:pPr>
      <w:spacing w:line="240" w:lineRule="auto"/>
      <w:jc w:val="right"/>
      <w:rPr>
        <w:b/>
        <w:color w:val="008000"/>
        <w:sz w:val="36"/>
        <w:szCs w:val="36"/>
      </w:rPr>
    </w:pPr>
    <w:r w:rsidRPr="002D0759">
      <w:t>D24/0199984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8A75C" w14:textId="41068364" w:rsidR="00D734E9" w:rsidRDefault="006C52FC" w:rsidP="00761BC9">
    <w:pPr>
      <w:pStyle w:val="Header"/>
    </w:pPr>
    <w:r>
      <w:rPr>
        <w:noProof/>
      </w:rPr>
      <mc:AlternateContent>
        <mc:Choice Requires="wps">
          <w:drawing>
            <wp:anchor distT="0" distB="0" distL="0" distR="0" simplePos="0" relativeHeight="251662336" behindDoc="0" locked="0" layoutInCell="1" allowOverlap="1" wp14:anchorId="31EB77CF" wp14:editId="1BD64159">
              <wp:simplePos x="635" y="635"/>
              <wp:positionH relativeFrom="page">
                <wp:align>center</wp:align>
              </wp:positionH>
              <wp:positionV relativeFrom="page">
                <wp:align>top</wp:align>
              </wp:positionV>
              <wp:extent cx="622300" cy="394970"/>
              <wp:effectExtent l="0" t="0" r="6350" b="5080"/>
              <wp:wrapNone/>
              <wp:docPr id="119727276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0FD5723C" w14:textId="0A8C3234" w:rsidR="006C52FC" w:rsidRPr="006C52FC" w:rsidRDefault="006C52FC" w:rsidP="006C52FC">
                          <w:pPr>
                            <w:rPr>
                              <w:rFonts w:ascii="Aptos" w:eastAsia="Aptos" w:hAnsi="Aptos" w:cs="Aptos"/>
                              <w:noProof/>
                              <w:color w:val="000000"/>
                              <w:sz w:val="24"/>
                              <w:szCs w:val="24"/>
                            </w:rPr>
                          </w:pPr>
                          <w:r w:rsidRPr="006C52FC">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EB77CF" id="_x0000_t202" coordsize="21600,21600" o:spt="202" path="m,l,21600r21600,l21600,xe">
              <v:stroke joinstyle="miter"/>
              <v:path gradientshapeok="t" o:connecttype="rect"/>
            </v:shapetype>
            <v:shape id="Text Box 5" o:spid="_x0000_s1029" type="#_x0000_t202" alt="OFFICIAL" style="position:absolute;margin-left:0;margin-top:0;width:49pt;height:31.1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" filled="f" stroked="f">
              <v:fill o:detectmouseclick="t"/>
              <v:textbox style="mso-fit-shape-to-text:t" inset="0,15pt,0,0">
                <w:txbxContent>
                  <w:p w14:paraId="0FD5723C" w14:textId="0A8C3234" w:rsidR="006C52FC" w:rsidRPr="006C52FC" w:rsidRDefault="006C52FC" w:rsidP="006C52FC">
                    <w:pPr>
                      <w:rPr>
                        <w:rFonts w:ascii="Aptos" w:eastAsia="Aptos" w:hAnsi="Aptos" w:cs="Aptos"/>
                        <w:noProof/>
                        <w:color w:val="000000"/>
                        <w:sz w:val="24"/>
                        <w:szCs w:val="24"/>
                      </w:rPr>
                    </w:pPr>
                    <w:r w:rsidRPr="006C52FC">
                      <w:rPr>
                        <w:rFonts w:ascii="Aptos" w:eastAsia="Aptos" w:hAnsi="Aptos" w:cs="Aptos"/>
                        <w:noProof/>
                        <w:color w:val="00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248C5" w14:textId="5B8BA995" w:rsidR="00D734E9" w:rsidRPr="007A5D44" w:rsidRDefault="006C52FC" w:rsidP="00761BC9">
    <w:bookmarkStart w:id="74" w:name="_Hlk92878319"/>
    <w:r>
      <w:rPr>
        <w:noProof/>
      </w:rPr>
      <mc:AlternateContent>
        <mc:Choice Requires="wps">
          <w:drawing>
            <wp:anchor distT="0" distB="0" distL="0" distR="0" simplePos="0" relativeHeight="251663360" behindDoc="0" locked="0" layoutInCell="1" allowOverlap="1" wp14:anchorId="17F59F55" wp14:editId="1A365892">
              <wp:simplePos x="723900" y="449580"/>
              <wp:positionH relativeFrom="page">
                <wp:align>center</wp:align>
              </wp:positionH>
              <wp:positionV relativeFrom="page">
                <wp:align>top</wp:align>
              </wp:positionV>
              <wp:extent cx="622300" cy="394970"/>
              <wp:effectExtent l="0" t="0" r="6350" b="5080"/>
              <wp:wrapNone/>
              <wp:docPr id="91436212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0B628BE7" w14:textId="5E9DE30D" w:rsidR="006C52FC" w:rsidRPr="006C52FC" w:rsidRDefault="006C52FC" w:rsidP="006C52FC">
                          <w:pPr>
                            <w:rPr>
                              <w:rFonts w:ascii="Aptos" w:eastAsia="Aptos" w:hAnsi="Aptos" w:cs="Aptos"/>
                              <w:noProof/>
                              <w:color w:val="000000"/>
                              <w:sz w:val="24"/>
                              <w:szCs w:val="24"/>
                            </w:rPr>
                          </w:pPr>
                          <w:r w:rsidRPr="006C52FC">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F59F55" id="_x0000_t202" coordsize="21600,21600" o:spt="202" path="m,l,21600r21600,l21600,xe">
              <v:stroke joinstyle="miter"/>
              <v:path gradientshapeok="t" o:connecttype="rect"/>
            </v:shapetype>
            <v:shape id="Text Box 6" o:spid="_x0000_s1030" type="#_x0000_t202" alt="OFFICIAL" style="position:absolute;margin-left:0;margin-top:0;width:49pt;height:31.1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" filled="f" stroked="f">
              <v:fill o:detectmouseclick="t"/>
              <v:textbox style="mso-fit-shape-to-text:t" inset="0,15pt,0,0">
                <w:txbxContent>
                  <w:p w14:paraId="0B628BE7" w14:textId="5E9DE30D" w:rsidR="006C52FC" w:rsidRPr="006C52FC" w:rsidRDefault="006C52FC" w:rsidP="006C52FC">
                    <w:pPr>
                      <w:rPr>
                        <w:rFonts w:ascii="Aptos" w:eastAsia="Aptos" w:hAnsi="Aptos" w:cs="Aptos"/>
                        <w:noProof/>
                        <w:color w:val="000000"/>
                        <w:sz w:val="24"/>
                        <w:szCs w:val="24"/>
                      </w:rPr>
                    </w:pPr>
                    <w:r w:rsidRPr="006C52FC">
                      <w:rPr>
                        <w:rFonts w:ascii="Aptos" w:eastAsia="Aptos" w:hAnsi="Aptos" w:cs="Aptos"/>
                        <w:noProof/>
                        <w:color w:val="000000"/>
                        <w:sz w:val="24"/>
                        <w:szCs w:val="24"/>
                      </w:rPr>
                      <w:t>OFFICIAL</w:t>
                    </w:r>
                  </w:p>
                </w:txbxContent>
              </v:textbox>
              <w10:wrap anchorx="page" anchory="page"/>
            </v:shape>
          </w:pict>
        </mc:Fallback>
      </mc:AlternateContent>
    </w:r>
    <w:r w:rsidR="00D734E9" w:rsidRPr="007A5D44">
      <w:t>Schools Animal Ethics Committee</w:t>
    </w:r>
    <w:r w:rsidR="00D734E9">
      <w:t xml:space="preserve"> (SAEC)</w:t>
    </w:r>
  </w:p>
  <w:bookmarkEnd w:id="74"/>
  <w:p w14:paraId="3E1EA9DF" w14:textId="77777777" w:rsidR="00D734E9" w:rsidRPr="00AD3DD8" w:rsidRDefault="00D734E9" w:rsidP="00761BC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51991" w14:textId="06D89B25" w:rsidR="00D734E9" w:rsidRDefault="006C52FC" w:rsidP="00761BC9">
    <w:pPr>
      <w:pStyle w:val="Header"/>
    </w:pPr>
    <w:r>
      <w:rPr>
        <w:noProof/>
      </w:rPr>
      <mc:AlternateContent>
        <mc:Choice Requires="wps">
          <w:drawing>
            <wp:anchor distT="0" distB="0" distL="0" distR="0" simplePos="0" relativeHeight="251661312" behindDoc="0" locked="0" layoutInCell="1" allowOverlap="1" wp14:anchorId="3EC47F4E" wp14:editId="1262C51B">
              <wp:simplePos x="635" y="635"/>
              <wp:positionH relativeFrom="page">
                <wp:align>center</wp:align>
              </wp:positionH>
              <wp:positionV relativeFrom="page">
                <wp:align>top</wp:align>
              </wp:positionV>
              <wp:extent cx="622300" cy="394970"/>
              <wp:effectExtent l="0" t="0" r="6350" b="5080"/>
              <wp:wrapNone/>
              <wp:docPr id="4897171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187381A7" w14:textId="2241AB9A" w:rsidR="006C52FC" w:rsidRPr="006C52FC" w:rsidRDefault="006C52FC" w:rsidP="006C52FC">
                          <w:pPr>
                            <w:rPr>
                              <w:rFonts w:ascii="Aptos" w:eastAsia="Aptos" w:hAnsi="Aptos" w:cs="Aptos"/>
                              <w:noProof/>
                              <w:color w:val="000000"/>
                              <w:sz w:val="24"/>
                              <w:szCs w:val="24"/>
                            </w:rPr>
                          </w:pPr>
                          <w:r w:rsidRPr="006C52FC">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C47F4E" id="_x0000_t202" coordsize="21600,21600" o:spt="202" path="m,l,21600r21600,l21600,xe">
              <v:stroke joinstyle="miter"/>
              <v:path gradientshapeok="t" o:connecttype="rect"/>
            </v:shapetype>
            <v:shape id="Text Box 4" o:spid="_x0000_s1031" type="#_x0000_t202" alt="OFFICIAL" style="position:absolute;margin-left:0;margin-top:0;width:49pt;height:31.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" filled="f" stroked="f">
              <v:fill o:detectmouseclick="t"/>
              <v:textbox style="mso-fit-shape-to-text:t" inset="0,15pt,0,0">
                <w:txbxContent>
                  <w:p w14:paraId="187381A7" w14:textId="2241AB9A" w:rsidR="006C52FC" w:rsidRPr="006C52FC" w:rsidRDefault="006C52FC" w:rsidP="006C52FC">
                    <w:pPr>
                      <w:rPr>
                        <w:rFonts w:ascii="Aptos" w:eastAsia="Aptos" w:hAnsi="Aptos" w:cs="Aptos"/>
                        <w:noProof/>
                        <w:color w:val="000000"/>
                        <w:sz w:val="24"/>
                        <w:szCs w:val="24"/>
                      </w:rPr>
                    </w:pPr>
                    <w:r w:rsidRPr="006C52FC">
                      <w:rPr>
                        <w:rFonts w:ascii="Aptos" w:eastAsia="Aptos" w:hAnsi="Aptos" w:cs="Aptos"/>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3258"/>
    <w:multiLevelType w:val="hybridMultilevel"/>
    <w:tmpl w:val="DCB22D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7156DE5"/>
    <w:multiLevelType w:val="multilevel"/>
    <w:tmpl w:val="116CD1A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B830EF"/>
    <w:multiLevelType w:val="multilevel"/>
    <w:tmpl w:val="738E807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b/>
        <w:bCs/>
        <w:sz w:val="22"/>
        <w:szCs w:val="2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0D9C5207"/>
    <w:multiLevelType w:val="hybridMultilevel"/>
    <w:tmpl w:val="ED54437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3">
      <w:start w:val="1"/>
      <w:numFmt w:val="bullet"/>
      <w:lvlText w:val="o"/>
      <w:lvlJc w:val="left"/>
      <w:pPr>
        <w:tabs>
          <w:tab w:val="num" w:pos="2160"/>
        </w:tabs>
        <w:ind w:left="2160" w:hanging="360"/>
      </w:pPr>
      <w:rPr>
        <w:rFonts w:ascii="Courier New" w:hAnsi="Courier New" w:cs="Courier New"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F32242"/>
    <w:multiLevelType w:val="multilevel"/>
    <w:tmpl w:val="738E807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b/>
        <w:bCs/>
        <w:sz w:val="22"/>
        <w:szCs w:val="2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 w15:restartNumberingAfterBreak="0">
    <w:nsid w:val="1B2D3F4A"/>
    <w:multiLevelType w:val="hybridMultilevel"/>
    <w:tmpl w:val="0D9EEA3C"/>
    <w:lvl w:ilvl="0" w:tplc="0C090003">
      <w:start w:val="1"/>
      <w:numFmt w:val="bullet"/>
      <w:lvlText w:val="o"/>
      <w:lvlJc w:val="left"/>
      <w:pPr>
        <w:tabs>
          <w:tab w:val="num" w:pos="1080"/>
        </w:tabs>
        <w:ind w:left="1080" w:hanging="360"/>
      </w:pPr>
      <w:rPr>
        <w:rFonts w:ascii="Courier New" w:hAnsi="Courier New" w:cs="Courier New"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CE8146D"/>
    <w:multiLevelType w:val="multilevel"/>
    <w:tmpl w:val="10E0A918"/>
    <w:lvl w:ilvl="0">
      <w:start w:val="1"/>
      <w:numFmt w:val="decimal"/>
      <w:lvlText w:val="%1."/>
      <w:lvlJc w:val="left"/>
      <w:pPr>
        <w:ind w:left="360" w:hanging="360"/>
      </w:pPr>
    </w:lvl>
    <w:lvl w:ilvl="1">
      <w:start w:val="1"/>
      <w:numFmt w:val="decimal"/>
      <w:lvlText w:val="%1.%2."/>
      <w:lvlJc w:val="left"/>
      <w:pPr>
        <w:ind w:left="792" w:hanging="432"/>
      </w:pPr>
      <w:rPr>
        <w:rFonts w:hint="default"/>
        <w:b/>
        <w:bCs/>
        <w:sz w:val="22"/>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5AF75CB"/>
    <w:multiLevelType w:val="hybridMultilevel"/>
    <w:tmpl w:val="82440CF8"/>
    <w:lvl w:ilvl="0" w:tplc="0C090003">
      <w:start w:val="1"/>
      <w:numFmt w:val="bullet"/>
      <w:lvlText w:val="o"/>
      <w:lvlJc w:val="left"/>
      <w:pPr>
        <w:tabs>
          <w:tab w:val="num" w:pos="1080"/>
        </w:tabs>
        <w:ind w:left="1080" w:hanging="360"/>
      </w:pPr>
      <w:rPr>
        <w:rFonts w:ascii="Courier New" w:hAnsi="Courier New" w:cs="Courier New"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75F1D8B"/>
    <w:multiLevelType w:val="hybridMultilevel"/>
    <w:tmpl w:val="6FF6D29E"/>
    <w:lvl w:ilvl="0" w:tplc="0C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2C433C"/>
    <w:multiLevelType w:val="hybridMultilevel"/>
    <w:tmpl w:val="5080B1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A958AB"/>
    <w:multiLevelType w:val="multilevel"/>
    <w:tmpl w:val="738E807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b/>
        <w:bCs/>
        <w:sz w:val="22"/>
        <w:szCs w:val="2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2F5D4D94"/>
    <w:multiLevelType w:val="hybridMultilevel"/>
    <w:tmpl w:val="C9B23816"/>
    <w:lvl w:ilvl="0" w:tplc="0C090001">
      <w:start w:val="1"/>
      <w:numFmt w:val="bullet"/>
      <w:lvlText w:val=""/>
      <w:lvlJc w:val="left"/>
      <w:pPr>
        <w:tabs>
          <w:tab w:val="num" w:pos="590"/>
        </w:tabs>
        <w:ind w:left="590" w:hanging="360"/>
      </w:pPr>
      <w:rPr>
        <w:rFonts w:ascii="Symbol" w:hAnsi="Symbol" w:hint="default"/>
      </w:rPr>
    </w:lvl>
    <w:lvl w:ilvl="1" w:tplc="0C090003">
      <w:start w:val="1"/>
      <w:numFmt w:val="bullet"/>
      <w:lvlText w:val="o"/>
      <w:lvlJc w:val="left"/>
      <w:pPr>
        <w:tabs>
          <w:tab w:val="num" w:pos="1310"/>
        </w:tabs>
        <w:ind w:left="1310" w:hanging="360"/>
      </w:pPr>
      <w:rPr>
        <w:rFonts w:ascii="Courier New" w:hAnsi="Courier New" w:cs="Courier New" w:hint="default"/>
      </w:rPr>
    </w:lvl>
    <w:lvl w:ilvl="2" w:tplc="0C090005" w:tentative="1">
      <w:start w:val="1"/>
      <w:numFmt w:val="bullet"/>
      <w:lvlText w:val=""/>
      <w:lvlJc w:val="left"/>
      <w:pPr>
        <w:tabs>
          <w:tab w:val="num" w:pos="2030"/>
        </w:tabs>
        <w:ind w:left="2030" w:hanging="360"/>
      </w:pPr>
      <w:rPr>
        <w:rFonts w:ascii="Wingdings" w:hAnsi="Wingdings" w:hint="default"/>
      </w:rPr>
    </w:lvl>
    <w:lvl w:ilvl="3" w:tplc="0C090001" w:tentative="1">
      <w:start w:val="1"/>
      <w:numFmt w:val="bullet"/>
      <w:lvlText w:val=""/>
      <w:lvlJc w:val="left"/>
      <w:pPr>
        <w:tabs>
          <w:tab w:val="num" w:pos="2750"/>
        </w:tabs>
        <w:ind w:left="2750" w:hanging="360"/>
      </w:pPr>
      <w:rPr>
        <w:rFonts w:ascii="Symbol" w:hAnsi="Symbol" w:hint="default"/>
      </w:rPr>
    </w:lvl>
    <w:lvl w:ilvl="4" w:tplc="0C090003" w:tentative="1">
      <w:start w:val="1"/>
      <w:numFmt w:val="bullet"/>
      <w:lvlText w:val="o"/>
      <w:lvlJc w:val="left"/>
      <w:pPr>
        <w:tabs>
          <w:tab w:val="num" w:pos="3470"/>
        </w:tabs>
        <w:ind w:left="3470" w:hanging="360"/>
      </w:pPr>
      <w:rPr>
        <w:rFonts w:ascii="Courier New" w:hAnsi="Courier New" w:cs="Courier New" w:hint="default"/>
      </w:rPr>
    </w:lvl>
    <w:lvl w:ilvl="5" w:tplc="0C090005" w:tentative="1">
      <w:start w:val="1"/>
      <w:numFmt w:val="bullet"/>
      <w:lvlText w:val=""/>
      <w:lvlJc w:val="left"/>
      <w:pPr>
        <w:tabs>
          <w:tab w:val="num" w:pos="4190"/>
        </w:tabs>
        <w:ind w:left="4190" w:hanging="360"/>
      </w:pPr>
      <w:rPr>
        <w:rFonts w:ascii="Wingdings" w:hAnsi="Wingdings" w:hint="default"/>
      </w:rPr>
    </w:lvl>
    <w:lvl w:ilvl="6" w:tplc="0C090001" w:tentative="1">
      <w:start w:val="1"/>
      <w:numFmt w:val="bullet"/>
      <w:lvlText w:val=""/>
      <w:lvlJc w:val="left"/>
      <w:pPr>
        <w:tabs>
          <w:tab w:val="num" w:pos="4910"/>
        </w:tabs>
        <w:ind w:left="4910" w:hanging="360"/>
      </w:pPr>
      <w:rPr>
        <w:rFonts w:ascii="Symbol" w:hAnsi="Symbol" w:hint="default"/>
      </w:rPr>
    </w:lvl>
    <w:lvl w:ilvl="7" w:tplc="0C090003" w:tentative="1">
      <w:start w:val="1"/>
      <w:numFmt w:val="bullet"/>
      <w:lvlText w:val="o"/>
      <w:lvlJc w:val="left"/>
      <w:pPr>
        <w:tabs>
          <w:tab w:val="num" w:pos="5630"/>
        </w:tabs>
        <w:ind w:left="5630" w:hanging="360"/>
      </w:pPr>
      <w:rPr>
        <w:rFonts w:ascii="Courier New" w:hAnsi="Courier New" w:cs="Courier New" w:hint="default"/>
      </w:rPr>
    </w:lvl>
    <w:lvl w:ilvl="8" w:tplc="0C090005" w:tentative="1">
      <w:start w:val="1"/>
      <w:numFmt w:val="bullet"/>
      <w:lvlText w:val=""/>
      <w:lvlJc w:val="left"/>
      <w:pPr>
        <w:tabs>
          <w:tab w:val="num" w:pos="6350"/>
        </w:tabs>
        <w:ind w:left="6350" w:hanging="360"/>
      </w:pPr>
      <w:rPr>
        <w:rFonts w:ascii="Wingdings" w:hAnsi="Wingdings" w:hint="default"/>
      </w:rPr>
    </w:lvl>
  </w:abstractNum>
  <w:abstractNum w:abstractNumId="12" w15:restartNumberingAfterBreak="0">
    <w:nsid w:val="2FCF593A"/>
    <w:multiLevelType w:val="hybridMultilevel"/>
    <w:tmpl w:val="9768F5A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5D03E7"/>
    <w:multiLevelType w:val="hybridMultilevel"/>
    <w:tmpl w:val="BE8474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4B8374E"/>
    <w:multiLevelType w:val="hybridMultilevel"/>
    <w:tmpl w:val="F61653C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3">
      <w:start w:val="1"/>
      <w:numFmt w:val="bullet"/>
      <w:lvlText w:val="o"/>
      <w:lvlJc w:val="left"/>
      <w:pPr>
        <w:tabs>
          <w:tab w:val="num" w:pos="2160"/>
        </w:tabs>
        <w:ind w:left="2160" w:hanging="360"/>
      </w:pPr>
      <w:rPr>
        <w:rFonts w:ascii="Courier New" w:hAnsi="Courier New" w:cs="Courier New"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F5155A"/>
    <w:multiLevelType w:val="hybridMultilevel"/>
    <w:tmpl w:val="9B162750"/>
    <w:lvl w:ilvl="0" w:tplc="0C090003">
      <w:start w:val="1"/>
      <w:numFmt w:val="bullet"/>
      <w:lvlText w:val="o"/>
      <w:lvlJc w:val="left"/>
      <w:pPr>
        <w:tabs>
          <w:tab w:val="num" w:pos="1080"/>
        </w:tabs>
        <w:ind w:left="1080" w:hanging="360"/>
      </w:pPr>
      <w:rPr>
        <w:rFonts w:ascii="Courier New" w:hAnsi="Courier New" w:cs="Courier New"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BD46FD4"/>
    <w:multiLevelType w:val="hybridMultilevel"/>
    <w:tmpl w:val="B186F738"/>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7" w15:restartNumberingAfterBreak="0">
    <w:nsid w:val="3D99549B"/>
    <w:multiLevelType w:val="hybridMultilevel"/>
    <w:tmpl w:val="309AEF5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212F72"/>
    <w:multiLevelType w:val="multilevel"/>
    <w:tmpl w:val="116CD1AC"/>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4D3B114A"/>
    <w:multiLevelType w:val="hybridMultilevel"/>
    <w:tmpl w:val="05C831C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5031BF"/>
    <w:multiLevelType w:val="hybridMultilevel"/>
    <w:tmpl w:val="471C6D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E9C0085"/>
    <w:multiLevelType w:val="hybridMultilevel"/>
    <w:tmpl w:val="2480C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8E1EC1"/>
    <w:multiLevelType w:val="hybridMultilevel"/>
    <w:tmpl w:val="67C09EE0"/>
    <w:lvl w:ilvl="0" w:tplc="0C090003">
      <w:start w:val="1"/>
      <w:numFmt w:val="bullet"/>
      <w:lvlText w:val="o"/>
      <w:lvlJc w:val="left"/>
      <w:pPr>
        <w:tabs>
          <w:tab w:val="num" w:pos="1080"/>
        </w:tabs>
        <w:ind w:left="1080" w:hanging="360"/>
      </w:pPr>
      <w:rPr>
        <w:rFonts w:ascii="Courier New" w:hAnsi="Courier New" w:cs="Courier New"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94275D4"/>
    <w:multiLevelType w:val="hybridMultilevel"/>
    <w:tmpl w:val="E13C4DB4"/>
    <w:lvl w:ilvl="0" w:tplc="40CAE902">
      <w:start w:val="1"/>
      <w:numFmt w:val="decimal"/>
      <w:pStyle w:val="Style2"/>
      <w:lvlText w:val="%1."/>
      <w:lvlJc w:val="left"/>
      <w:pPr>
        <w:ind w:left="72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A0426A9"/>
    <w:multiLevelType w:val="hybridMultilevel"/>
    <w:tmpl w:val="A7B8BB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351756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43476EC"/>
    <w:multiLevelType w:val="hybridMultilevel"/>
    <w:tmpl w:val="32FAF1A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EF639F"/>
    <w:multiLevelType w:val="multilevel"/>
    <w:tmpl w:val="10E0A918"/>
    <w:lvl w:ilvl="0">
      <w:start w:val="1"/>
      <w:numFmt w:val="decimal"/>
      <w:lvlText w:val="%1."/>
      <w:lvlJc w:val="left"/>
      <w:pPr>
        <w:ind w:left="360" w:hanging="360"/>
      </w:pPr>
    </w:lvl>
    <w:lvl w:ilvl="1">
      <w:start w:val="1"/>
      <w:numFmt w:val="decimal"/>
      <w:lvlText w:val="%1.%2."/>
      <w:lvlJc w:val="left"/>
      <w:pPr>
        <w:ind w:left="792" w:hanging="432"/>
      </w:pPr>
      <w:rPr>
        <w:rFonts w:hint="default"/>
        <w:b/>
        <w:bCs/>
        <w:sz w:val="22"/>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9B626E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F8C20D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0180EC5"/>
    <w:multiLevelType w:val="multilevel"/>
    <w:tmpl w:val="116CD1A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D81E1C"/>
    <w:multiLevelType w:val="multilevel"/>
    <w:tmpl w:val="10E0A918"/>
    <w:lvl w:ilvl="0">
      <w:start w:val="1"/>
      <w:numFmt w:val="decimal"/>
      <w:lvlText w:val="%1."/>
      <w:lvlJc w:val="left"/>
      <w:pPr>
        <w:ind w:left="360" w:hanging="360"/>
      </w:pPr>
    </w:lvl>
    <w:lvl w:ilvl="1">
      <w:start w:val="1"/>
      <w:numFmt w:val="decimal"/>
      <w:lvlText w:val="%1.%2."/>
      <w:lvlJc w:val="left"/>
      <w:pPr>
        <w:ind w:left="792" w:hanging="432"/>
      </w:pPr>
      <w:rPr>
        <w:rFonts w:hint="default"/>
        <w:b/>
        <w:bCs/>
        <w:sz w:val="22"/>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3345DE8"/>
    <w:multiLevelType w:val="hybridMultilevel"/>
    <w:tmpl w:val="92A2EED2"/>
    <w:lvl w:ilvl="0" w:tplc="0C090003">
      <w:start w:val="1"/>
      <w:numFmt w:val="bullet"/>
      <w:lvlText w:val="o"/>
      <w:lvlJc w:val="left"/>
      <w:pPr>
        <w:tabs>
          <w:tab w:val="num" w:pos="1080"/>
        </w:tabs>
        <w:ind w:left="1080" w:hanging="360"/>
      </w:pPr>
      <w:rPr>
        <w:rFonts w:ascii="Courier New" w:hAnsi="Courier New" w:cs="Courier New"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3681AC9"/>
    <w:multiLevelType w:val="multilevel"/>
    <w:tmpl w:val="10E0A918"/>
    <w:lvl w:ilvl="0">
      <w:start w:val="1"/>
      <w:numFmt w:val="decimal"/>
      <w:lvlText w:val="%1."/>
      <w:lvlJc w:val="left"/>
      <w:pPr>
        <w:ind w:left="360" w:hanging="360"/>
      </w:pPr>
    </w:lvl>
    <w:lvl w:ilvl="1">
      <w:start w:val="1"/>
      <w:numFmt w:val="decimal"/>
      <w:lvlText w:val="%1.%2."/>
      <w:lvlJc w:val="left"/>
      <w:pPr>
        <w:ind w:left="792" w:hanging="432"/>
      </w:pPr>
      <w:rPr>
        <w:rFonts w:hint="default"/>
        <w:b/>
        <w:bCs/>
        <w:sz w:val="22"/>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56575AF"/>
    <w:multiLevelType w:val="hybridMultilevel"/>
    <w:tmpl w:val="2F04279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6C3E41"/>
    <w:multiLevelType w:val="multilevel"/>
    <w:tmpl w:val="10E0A918"/>
    <w:lvl w:ilvl="0">
      <w:start w:val="1"/>
      <w:numFmt w:val="decimal"/>
      <w:lvlText w:val="%1."/>
      <w:lvlJc w:val="left"/>
      <w:pPr>
        <w:ind w:left="360" w:hanging="360"/>
      </w:pPr>
    </w:lvl>
    <w:lvl w:ilvl="1">
      <w:start w:val="1"/>
      <w:numFmt w:val="decimal"/>
      <w:lvlText w:val="%1.%2."/>
      <w:lvlJc w:val="left"/>
      <w:pPr>
        <w:ind w:left="792" w:hanging="432"/>
      </w:pPr>
      <w:rPr>
        <w:rFonts w:hint="default"/>
        <w:b/>
        <w:bCs/>
        <w:sz w:val="22"/>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044E0D"/>
    <w:multiLevelType w:val="hybridMultilevel"/>
    <w:tmpl w:val="0632F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A961B0B"/>
    <w:multiLevelType w:val="hybridMultilevel"/>
    <w:tmpl w:val="A3707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F873B0A"/>
    <w:multiLevelType w:val="hybridMultilevel"/>
    <w:tmpl w:val="C19C26A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16cid:durableId="470101262">
    <w:abstractNumId w:val="11"/>
  </w:num>
  <w:num w:numId="2" w16cid:durableId="2140805889">
    <w:abstractNumId w:val="3"/>
  </w:num>
  <w:num w:numId="3" w16cid:durableId="2142572134">
    <w:abstractNumId w:val="14"/>
  </w:num>
  <w:num w:numId="4" w16cid:durableId="1727606659">
    <w:abstractNumId w:val="26"/>
  </w:num>
  <w:num w:numId="5" w16cid:durableId="1082414975">
    <w:abstractNumId w:val="12"/>
  </w:num>
  <w:num w:numId="6" w16cid:durableId="1004627832">
    <w:abstractNumId w:val="8"/>
  </w:num>
  <w:num w:numId="7" w16cid:durableId="1186140082">
    <w:abstractNumId w:val="17"/>
  </w:num>
  <w:num w:numId="8" w16cid:durableId="458492402">
    <w:abstractNumId w:val="34"/>
  </w:num>
  <w:num w:numId="9" w16cid:durableId="375590890">
    <w:abstractNumId w:val="15"/>
  </w:num>
  <w:num w:numId="10" w16cid:durableId="317272276">
    <w:abstractNumId w:val="7"/>
  </w:num>
  <w:num w:numId="11" w16cid:durableId="528876235">
    <w:abstractNumId w:val="5"/>
  </w:num>
  <w:num w:numId="12" w16cid:durableId="2135440353">
    <w:abstractNumId w:val="22"/>
  </w:num>
  <w:num w:numId="13" w16cid:durableId="505095204">
    <w:abstractNumId w:val="19"/>
  </w:num>
  <w:num w:numId="14" w16cid:durableId="1569461940">
    <w:abstractNumId w:val="20"/>
  </w:num>
  <w:num w:numId="15" w16cid:durableId="151677796">
    <w:abstractNumId w:val="23"/>
  </w:num>
  <w:num w:numId="16" w16cid:durableId="2007705467">
    <w:abstractNumId w:val="38"/>
  </w:num>
  <w:num w:numId="17" w16cid:durableId="1595550575">
    <w:abstractNumId w:val="28"/>
  </w:num>
  <w:num w:numId="18" w16cid:durableId="1362827027">
    <w:abstractNumId w:val="13"/>
  </w:num>
  <w:num w:numId="19" w16cid:durableId="1489133777">
    <w:abstractNumId w:val="9"/>
  </w:num>
  <w:num w:numId="20" w16cid:durableId="2118059038">
    <w:abstractNumId w:val="16"/>
  </w:num>
  <w:num w:numId="21" w16cid:durableId="764494714">
    <w:abstractNumId w:val="24"/>
  </w:num>
  <w:num w:numId="22" w16cid:durableId="1424690590">
    <w:abstractNumId w:val="32"/>
  </w:num>
  <w:num w:numId="23" w16cid:durableId="1403478529">
    <w:abstractNumId w:val="37"/>
  </w:num>
  <w:num w:numId="24" w16cid:durableId="733622741">
    <w:abstractNumId w:val="36"/>
  </w:num>
  <w:num w:numId="25" w16cid:durableId="424110597">
    <w:abstractNumId w:val="25"/>
  </w:num>
  <w:num w:numId="26" w16cid:durableId="2070372463">
    <w:abstractNumId w:val="21"/>
  </w:num>
  <w:num w:numId="27" w16cid:durableId="1018433969">
    <w:abstractNumId w:val="33"/>
  </w:num>
  <w:num w:numId="28" w16cid:durableId="1614556546">
    <w:abstractNumId w:val="18"/>
  </w:num>
  <w:num w:numId="29" w16cid:durableId="114638430">
    <w:abstractNumId w:val="30"/>
  </w:num>
  <w:num w:numId="30" w16cid:durableId="2081560540">
    <w:abstractNumId w:val="1"/>
  </w:num>
  <w:num w:numId="31" w16cid:durableId="387924445">
    <w:abstractNumId w:val="0"/>
  </w:num>
  <w:num w:numId="32" w16cid:durableId="1777022787">
    <w:abstractNumId w:val="4"/>
  </w:num>
  <w:num w:numId="33" w16cid:durableId="525994064">
    <w:abstractNumId w:val="2"/>
  </w:num>
  <w:num w:numId="34" w16cid:durableId="1105687737">
    <w:abstractNumId w:val="10"/>
  </w:num>
  <w:num w:numId="35" w16cid:durableId="925964481">
    <w:abstractNumId w:val="27"/>
  </w:num>
  <w:num w:numId="36" w16cid:durableId="235437580">
    <w:abstractNumId w:val="35"/>
  </w:num>
  <w:num w:numId="37" w16cid:durableId="63726324">
    <w:abstractNumId w:val="29"/>
  </w:num>
  <w:num w:numId="38" w16cid:durableId="741559471">
    <w:abstractNumId w:val="6"/>
  </w:num>
  <w:num w:numId="39" w16cid:durableId="354775313">
    <w:abstractNumId w:val="3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9B1"/>
    <w:rsid w:val="00001597"/>
    <w:rsid w:val="000018B1"/>
    <w:rsid w:val="000027FE"/>
    <w:rsid w:val="000036F6"/>
    <w:rsid w:val="000038F4"/>
    <w:rsid w:val="00004BC8"/>
    <w:rsid w:val="00004FB7"/>
    <w:rsid w:val="00006483"/>
    <w:rsid w:val="00007944"/>
    <w:rsid w:val="000109DD"/>
    <w:rsid w:val="000131F4"/>
    <w:rsid w:val="00013C57"/>
    <w:rsid w:val="000144FF"/>
    <w:rsid w:val="0001469F"/>
    <w:rsid w:val="000149C1"/>
    <w:rsid w:val="0001694A"/>
    <w:rsid w:val="00017194"/>
    <w:rsid w:val="00021062"/>
    <w:rsid w:val="00022C64"/>
    <w:rsid w:val="00024811"/>
    <w:rsid w:val="00025858"/>
    <w:rsid w:val="00026C29"/>
    <w:rsid w:val="000271E8"/>
    <w:rsid w:val="00027DF5"/>
    <w:rsid w:val="00030D2C"/>
    <w:rsid w:val="00031BF7"/>
    <w:rsid w:val="00033244"/>
    <w:rsid w:val="0003448F"/>
    <w:rsid w:val="00034AA2"/>
    <w:rsid w:val="00035974"/>
    <w:rsid w:val="0003634D"/>
    <w:rsid w:val="000378E7"/>
    <w:rsid w:val="00042215"/>
    <w:rsid w:val="000430BC"/>
    <w:rsid w:val="00043799"/>
    <w:rsid w:val="00044123"/>
    <w:rsid w:val="000444B4"/>
    <w:rsid w:val="00044CB3"/>
    <w:rsid w:val="00045355"/>
    <w:rsid w:val="000458F2"/>
    <w:rsid w:val="0004792A"/>
    <w:rsid w:val="00050DF5"/>
    <w:rsid w:val="00052ECE"/>
    <w:rsid w:val="00053243"/>
    <w:rsid w:val="00054B00"/>
    <w:rsid w:val="000563A5"/>
    <w:rsid w:val="00063D40"/>
    <w:rsid w:val="00064A09"/>
    <w:rsid w:val="000658CF"/>
    <w:rsid w:val="0006629B"/>
    <w:rsid w:val="00066B2C"/>
    <w:rsid w:val="00067455"/>
    <w:rsid w:val="00067557"/>
    <w:rsid w:val="00067DD0"/>
    <w:rsid w:val="00073631"/>
    <w:rsid w:val="00074C8F"/>
    <w:rsid w:val="00075720"/>
    <w:rsid w:val="00076827"/>
    <w:rsid w:val="0007769F"/>
    <w:rsid w:val="000777B9"/>
    <w:rsid w:val="00080424"/>
    <w:rsid w:val="00081CA1"/>
    <w:rsid w:val="00082B83"/>
    <w:rsid w:val="0008663B"/>
    <w:rsid w:val="00086E84"/>
    <w:rsid w:val="00090501"/>
    <w:rsid w:val="0009139F"/>
    <w:rsid w:val="0009180F"/>
    <w:rsid w:val="000921EB"/>
    <w:rsid w:val="000934FF"/>
    <w:rsid w:val="000948A5"/>
    <w:rsid w:val="00094FE9"/>
    <w:rsid w:val="00095171"/>
    <w:rsid w:val="000A09A7"/>
    <w:rsid w:val="000A3A5E"/>
    <w:rsid w:val="000A446D"/>
    <w:rsid w:val="000A48DF"/>
    <w:rsid w:val="000A53F6"/>
    <w:rsid w:val="000A6EE5"/>
    <w:rsid w:val="000B096B"/>
    <w:rsid w:val="000B1FB5"/>
    <w:rsid w:val="000B399A"/>
    <w:rsid w:val="000B5B1B"/>
    <w:rsid w:val="000B6BDF"/>
    <w:rsid w:val="000B6F00"/>
    <w:rsid w:val="000C1D1A"/>
    <w:rsid w:val="000C1ED9"/>
    <w:rsid w:val="000C2979"/>
    <w:rsid w:val="000C4945"/>
    <w:rsid w:val="000C5C13"/>
    <w:rsid w:val="000D04F2"/>
    <w:rsid w:val="000D2275"/>
    <w:rsid w:val="000D30F0"/>
    <w:rsid w:val="000D38F8"/>
    <w:rsid w:val="000D40FD"/>
    <w:rsid w:val="000D5F5C"/>
    <w:rsid w:val="000E0403"/>
    <w:rsid w:val="000E33C5"/>
    <w:rsid w:val="000F0B21"/>
    <w:rsid w:val="000F0E32"/>
    <w:rsid w:val="000F248D"/>
    <w:rsid w:val="000F6B05"/>
    <w:rsid w:val="00100822"/>
    <w:rsid w:val="00102CF4"/>
    <w:rsid w:val="00103028"/>
    <w:rsid w:val="001045C9"/>
    <w:rsid w:val="00110872"/>
    <w:rsid w:val="00113E67"/>
    <w:rsid w:val="0011408D"/>
    <w:rsid w:val="001144C0"/>
    <w:rsid w:val="0011509D"/>
    <w:rsid w:val="00115B0B"/>
    <w:rsid w:val="00117391"/>
    <w:rsid w:val="00117AE6"/>
    <w:rsid w:val="00120965"/>
    <w:rsid w:val="00121B2E"/>
    <w:rsid w:val="00123A94"/>
    <w:rsid w:val="001256C7"/>
    <w:rsid w:val="00125FFC"/>
    <w:rsid w:val="00127BFE"/>
    <w:rsid w:val="001304D7"/>
    <w:rsid w:val="00131B3E"/>
    <w:rsid w:val="00132797"/>
    <w:rsid w:val="00134D17"/>
    <w:rsid w:val="00142438"/>
    <w:rsid w:val="0014247B"/>
    <w:rsid w:val="001426CC"/>
    <w:rsid w:val="00142B10"/>
    <w:rsid w:val="00142FC7"/>
    <w:rsid w:val="0014355C"/>
    <w:rsid w:val="001459DF"/>
    <w:rsid w:val="00147155"/>
    <w:rsid w:val="001546CF"/>
    <w:rsid w:val="00154B2B"/>
    <w:rsid w:val="00156A97"/>
    <w:rsid w:val="00156C3E"/>
    <w:rsid w:val="00163015"/>
    <w:rsid w:val="00163E53"/>
    <w:rsid w:val="00165819"/>
    <w:rsid w:val="001658C7"/>
    <w:rsid w:val="00166351"/>
    <w:rsid w:val="001668CD"/>
    <w:rsid w:val="00167EDC"/>
    <w:rsid w:val="001716E0"/>
    <w:rsid w:val="00171878"/>
    <w:rsid w:val="00171DA9"/>
    <w:rsid w:val="00172993"/>
    <w:rsid w:val="00172A4D"/>
    <w:rsid w:val="00172FEC"/>
    <w:rsid w:val="00174381"/>
    <w:rsid w:val="00176C6C"/>
    <w:rsid w:val="0018189A"/>
    <w:rsid w:val="00183E24"/>
    <w:rsid w:val="0018457B"/>
    <w:rsid w:val="00184D4F"/>
    <w:rsid w:val="001860AE"/>
    <w:rsid w:val="00187918"/>
    <w:rsid w:val="00191661"/>
    <w:rsid w:val="001924D7"/>
    <w:rsid w:val="00192605"/>
    <w:rsid w:val="00192CFA"/>
    <w:rsid w:val="00192E62"/>
    <w:rsid w:val="00193973"/>
    <w:rsid w:val="00195381"/>
    <w:rsid w:val="0019650F"/>
    <w:rsid w:val="001A0A28"/>
    <w:rsid w:val="001A3020"/>
    <w:rsid w:val="001A3495"/>
    <w:rsid w:val="001A4515"/>
    <w:rsid w:val="001A5960"/>
    <w:rsid w:val="001A61C9"/>
    <w:rsid w:val="001B0908"/>
    <w:rsid w:val="001B1E1A"/>
    <w:rsid w:val="001B3BB0"/>
    <w:rsid w:val="001B4570"/>
    <w:rsid w:val="001B58D0"/>
    <w:rsid w:val="001B6E87"/>
    <w:rsid w:val="001B7978"/>
    <w:rsid w:val="001C0852"/>
    <w:rsid w:val="001C4AD5"/>
    <w:rsid w:val="001C534F"/>
    <w:rsid w:val="001C5696"/>
    <w:rsid w:val="001C7727"/>
    <w:rsid w:val="001D02F3"/>
    <w:rsid w:val="001D5410"/>
    <w:rsid w:val="001D635C"/>
    <w:rsid w:val="001E1620"/>
    <w:rsid w:val="001E3120"/>
    <w:rsid w:val="001E479A"/>
    <w:rsid w:val="001F045C"/>
    <w:rsid w:val="001F0756"/>
    <w:rsid w:val="001F0D12"/>
    <w:rsid w:val="001F71E1"/>
    <w:rsid w:val="001F7D96"/>
    <w:rsid w:val="002015F3"/>
    <w:rsid w:val="00205735"/>
    <w:rsid w:val="00211D88"/>
    <w:rsid w:val="002126C1"/>
    <w:rsid w:val="00212D47"/>
    <w:rsid w:val="00215684"/>
    <w:rsid w:val="00216048"/>
    <w:rsid w:val="002217E0"/>
    <w:rsid w:val="00222F3B"/>
    <w:rsid w:val="00223F12"/>
    <w:rsid w:val="00224CDC"/>
    <w:rsid w:val="0022628E"/>
    <w:rsid w:val="00230FD5"/>
    <w:rsid w:val="00232BEE"/>
    <w:rsid w:val="00232DFA"/>
    <w:rsid w:val="002334E4"/>
    <w:rsid w:val="002337E8"/>
    <w:rsid w:val="002354CA"/>
    <w:rsid w:val="00235A85"/>
    <w:rsid w:val="00235AFA"/>
    <w:rsid w:val="00237E41"/>
    <w:rsid w:val="002422E8"/>
    <w:rsid w:val="00245C91"/>
    <w:rsid w:val="00245FA6"/>
    <w:rsid w:val="0024667A"/>
    <w:rsid w:val="00250DD3"/>
    <w:rsid w:val="00250E9D"/>
    <w:rsid w:val="00251E7D"/>
    <w:rsid w:val="00253504"/>
    <w:rsid w:val="002543BB"/>
    <w:rsid w:val="00262660"/>
    <w:rsid w:val="00263FD1"/>
    <w:rsid w:val="002702A8"/>
    <w:rsid w:val="0027126D"/>
    <w:rsid w:val="002719D1"/>
    <w:rsid w:val="00271BC8"/>
    <w:rsid w:val="002724BF"/>
    <w:rsid w:val="00272756"/>
    <w:rsid w:val="002730F3"/>
    <w:rsid w:val="00274494"/>
    <w:rsid w:val="00275AB8"/>
    <w:rsid w:val="002766BF"/>
    <w:rsid w:val="0027776E"/>
    <w:rsid w:val="00280745"/>
    <w:rsid w:val="002819ED"/>
    <w:rsid w:val="00281D97"/>
    <w:rsid w:val="00282D5B"/>
    <w:rsid w:val="00283D01"/>
    <w:rsid w:val="002845DC"/>
    <w:rsid w:val="00284C09"/>
    <w:rsid w:val="00285A7D"/>
    <w:rsid w:val="00290667"/>
    <w:rsid w:val="0029111A"/>
    <w:rsid w:val="002915B5"/>
    <w:rsid w:val="00292A90"/>
    <w:rsid w:val="00292D17"/>
    <w:rsid w:val="0029368D"/>
    <w:rsid w:val="00293866"/>
    <w:rsid w:val="00293DA6"/>
    <w:rsid w:val="00293DBD"/>
    <w:rsid w:val="00293E98"/>
    <w:rsid w:val="00294A45"/>
    <w:rsid w:val="0029520C"/>
    <w:rsid w:val="00295FF5"/>
    <w:rsid w:val="002A0072"/>
    <w:rsid w:val="002A3109"/>
    <w:rsid w:val="002A6437"/>
    <w:rsid w:val="002B21DF"/>
    <w:rsid w:val="002B2934"/>
    <w:rsid w:val="002B48DA"/>
    <w:rsid w:val="002B569C"/>
    <w:rsid w:val="002B5893"/>
    <w:rsid w:val="002B5AD4"/>
    <w:rsid w:val="002B6CA0"/>
    <w:rsid w:val="002B6DC4"/>
    <w:rsid w:val="002B79D2"/>
    <w:rsid w:val="002B7E7C"/>
    <w:rsid w:val="002C0103"/>
    <w:rsid w:val="002C035B"/>
    <w:rsid w:val="002C17CE"/>
    <w:rsid w:val="002C4321"/>
    <w:rsid w:val="002C557E"/>
    <w:rsid w:val="002D0759"/>
    <w:rsid w:val="002D0BAC"/>
    <w:rsid w:val="002D116E"/>
    <w:rsid w:val="002D1764"/>
    <w:rsid w:val="002D1AE2"/>
    <w:rsid w:val="002D1DFC"/>
    <w:rsid w:val="002D1E59"/>
    <w:rsid w:val="002D4034"/>
    <w:rsid w:val="002D6360"/>
    <w:rsid w:val="002D73B4"/>
    <w:rsid w:val="002D7434"/>
    <w:rsid w:val="002E0977"/>
    <w:rsid w:val="002E1010"/>
    <w:rsid w:val="002E1269"/>
    <w:rsid w:val="002E31E7"/>
    <w:rsid w:val="002E357A"/>
    <w:rsid w:val="002E4026"/>
    <w:rsid w:val="002E417A"/>
    <w:rsid w:val="002E4C79"/>
    <w:rsid w:val="002E4C89"/>
    <w:rsid w:val="002E5CDA"/>
    <w:rsid w:val="002E5F30"/>
    <w:rsid w:val="002E7245"/>
    <w:rsid w:val="002E73BC"/>
    <w:rsid w:val="002E74A5"/>
    <w:rsid w:val="002E77FE"/>
    <w:rsid w:val="002E7846"/>
    <w:rsid w:val="002F0735"/>
    <w:rsid w:val="002F0A71"/>
    <w:rsid w:val="002F143D"/>
    <w:rsid w:val="002F20F8"/>
    <w:rsid w:val="002F5540"/>
    <w:rsid w:val="002F57A6"/>
    <w:rsid w:val="002F73A3"/>
    <w:rsid w:val="003002FA"/>
    <w:rsid w:val="003036F0"/>
    <w:rsid w:val="00304770"/>
    <w:rsid w:val="003054E5"/>
    <w:rsid w:val="0031126F"/>
    <w:rsid w:val="003116D8"/>
    <w:rsid w:val="003133BA"/>
    <w:rsid w:val="00316850"/>
    <w:rsid w:val="0032305F"/>
    <w:rsid w:val="0032386F"/>
    <w:rsid w:val="00323D58"/>
    <w:rsid w:val="00326DBF"/>
    <w:rsid w:val="003304ED"/>
    <w:rsid w:val="00330B50"/>
    <w:rsid w:val="003312D8"/>
    <w:rsid w:val="00334204"/>
    <w:rsid w:val="00335AD1"/>
    <w:rsid w:val="00335E64"/>
    <w:rsid w:val="00336E81"/>
    <w:rsid w:val="0034160F"/>
    <w:rsid w:val="003423BA"/>
    <w:rsid w:val="00342D04"/>
    <w:rsid w:val="003463A7"/>
    <w:rsid w:val="0035177D"/>
    <w:rsid w:val="00351A3C"/>
    <w:rsid w:val="00351BF3"/>
    <w:rsid w:val="00353B8B"/>
    <w:rsid w:val="00353F0E"/>
    <w:rsid w:val="00354E90"/>
    <w:rsid w:val="00355042"/>
    <w:rsid w:val="0035745C"/>
    <w:rsid w:val="00360955"/>
    <w:rsid w:val="00361C28"/>
    <w:rsid w:val="00362F88"/>
    <w:rsid w:val="00363099"/>
    <w:rsid w:val="003638A8"/>
    <w:rsid w:val="00366ECA"/>
    <w:rsid w:val="00367EAC"/>
    <w:rsid w:val="003736E8"/>
    <w:rsid w:val="0037396E"/>
    <w:rsid w:val="00373E62"/>
    <w:rsid w:val="00374ECC"/>
    <w:rsid w:val="00375E6B"/>
    <w:rsid w:val="003762B4"/>
    <w:rsid w:val="00381B4A"/>
    <w:rsid w:val="00384EB1"/>
    <w:rsid w:val="00385521"/>
    <w:rsid w:val="00387442"/>
    <w:rsid w:val="00392952"/>
    <w:rsid w:val="0039513A"/>
    <w:rsid w:val="00395E78"/>
    <w:rsid w:val="0039752C"/>
    <w:rsid w:val="00397534"/>
    <w:rsid w:val="0039771C"/>
    <w:rsid w:val="003A0834"/>
    <w:rsid w:val="003A28B4"/>
    <w:rsid w:val="003A2913"/>
    <w:rsid w:val="003A3BE7"/>
    <w:rsid w:val="003A4EA9"/>
    <w:rsid w:val="003A54CC"/>
    <w:rsid w:val="003A5782"/>
    <w:rsid w:val="003A765C"/>
    <w:rsid w:val="003B0B43"/>
    <w:rsid w:val="003B4216"/>
    <w:rsid w:val="003B4E5B"/>
    <w:rsid w:val="003B70FD"/>
    <w:rsid w:val="003C07DE"/>
    <w:rsid w:val="003C09AF"/>
    <w:rsid w:val="003C2A30"/>
    <w:rsid w:val="003C313C"/>
    <w:rsid w:val="003C3879"/>
    <w:rsid w:val="003C3D7F"/>
    <w:rsid w:val="003C4228"/>
    <w:rsid w:val="003C5BF5"/>
    <w:rsid w:val="003C5FC1"/>
    <w:rsid w:val="003D2499"/>
    <w:rsid w:val="003D24D9"/>
    <w:rsid w:val="003D4686"/>
    <w:rsid w:val="003D50BC"/>
    <w:rsid w:val="003D5B3F"/>
    <w:rsid w:val="003D6591"/>
    <w:rsid w:val="003D6E85"/>
    <w:rsid w:val="003D774A"/>
    <w:rsid w:val="003E18EF"/>
    <w:rsid w:val="003E2419"/>
    <w:rsid w:val="003E2F2D"/>
    <w:rsid w:val="003E410F"/>
    <w:rsid w:val="003E585D"/>
    <w:rsid w:val="003E5D49"/>
    <w:rsid w:val="003E632C"/>
    <w:rsid w:val="003E7824"/>
    <w:rsid w:val="003F0247"/>
    <w:rsid w:val="003F07C6"/>
    <w:rsid w:val="003F099B"/>
    <w:rsid w:val="003F109C"/>
    <w:rsid w:val="003F1EB1"/>
    <w:rsid w:val="003F5B3B"/>
    <w:rsid w:val="0040385B"/>
    <w:rsid w:val="00403C1F"/>
    <w:rsid w:val="0040515C"/>
    <w:rsid w:val="00406DF6"/>
    <w:rsid w:val="004072BD"/>
    <w:rsid w:val="004075D4"/>
    <w:rsid w:val="004077A3"/>
    <w:rsid w:val="00410E7A"/>
    <w:rsid w:val="00411695"/>
    <w:rsid w:val="0041517E"/>
    <w:rsid w:val="004151E9"/>
    <w:rsid w:val="00415866"/>
    <w:rsid w:val="00417BD0"/>
    <w:rsid w:val="004201FA"/>
    <w:rsid w:val="0042026A"/>
    <w:rsid w:val="00420B6A"/>
    <w:rsid w:val="00421777"/>
    <w:rsid w:val="00422ADF"/>
    <w:rsid w:val="00422F6A"/>
    <w:rsid w:val="00423CEF"/>
    <w:rsid w:val="0042627F"/>
    <w:rsid w:val="004264A8"/>
    <w:rsid w:val="0042718F"/>
    <w:rsid w:val="0042731E"/>
    <w:rsid w:val="00430006"/>
    <w:rsid w:val="00430FA7"/>
    <w:rsid w:val="004316B6"/>
    <w:rsid w:val="004334AC"/>
    <w:rsid w:val="00436D40"/>
    <w:rsid w:val="0043715E"/>
    <w:rsid w:val="00437740"/>
    <w:rsid w:val="00440F6C"/>
    <w:rsid w:val="0044368F"/>
    <w:rsid w:val="00445836"/>
    <w:rsid w:val="00451685"/>
    <w:rsid w:val="0045353E"/>
    <w:rsid w:val="00454F8D"/>
    <w:rsid w:val="00454FB7"/>
    <w:rsid w:val="0045671A"/>
    <w:rsid w:val="004579C2"/>
    <w:rsid w:val="0046617B"/>
    <w:rsid w:val="0046775C"/>
    <w:rsid w:val="004706F0"/>
    <w:rsid w:val="00472674"/>
    <w:rsid w:val="004755AA"/>
    <w:rsid w:val="0048182A"/>
    <w:rsid w:val="00486BC8"/>
    <w:rsid w:val="00487B56"/>
    <w:rsid w:val="00494CC6"/>
    <w:rsid w:val="00497C38"/>
    <w:rsid w:val="004A102E"/>
    <w:rsid w:val="004A24A5"/>
    <w:rsid w:val="004A389B"/>
    <w:rsid w:val="004A3C1B"/>
    <w:rsid w:val="004A4A6D"/>
    <w:rsid w:val="004A4D03"/>
    <w:rsid w:val="004A64A8"/>
    <w:rsid w:val="004A7B7E"/>
    <w:rsid w:val="004B2702"/>
    <w:rsid w:val="004B3ABF"/>
    <w:rsid w:val="004B4531"/>
    <w:rsid w:val="004C0865"/>
    <w:rsid w:val="004C1835"/>
    <w:rsid w:val="004C22DC"/>
    <w:rsid w:val="004C2B3D"/>
    <w:rsid w:val="004C6CD0"/>
    <w:rsid w:val="004C7358"/>
    <w:rsid w:val="004D10E4"/>
    <w:rsid w:val="004D1DE8"/>
    <w:rsid w:val="004D20EF"/>
    <w:rsid w:val="004D2337"/>
    <w:rsid w:val="004D33DC"/>
    <w:rsid w:val="004D4E7C"/>
    <w:rsid w:val="004D5059"/>
    <w:rsid w:val="004D594B"/>
    <w:rsid w:val="004D78FD"/>
    <w:rsid w:val="004E0614"/>
    <w:rsid w:val="004E28E8"/>
    <w:rsid w:val="004E4776"/>
    <w:rsid w:val="004E4EC6"/>
    <w:rsid w:val="004E4F5A"/>
    <w:rsid w:val="004E71BA"/>
    <w:rsid w:val="004F0A9D"/>
    <w:rsid w:val="004F12A2"/>
    <w:rsid w:val="004F1E02"/>
    <w:rsid w:val="004F23F7"/>
    <w:rsid w:val="004F377E"/>
    <w:rsid w:val="004F5545"/>
    <w:rsid w:val="004F56F0"/>
    <w:rsid w:val="004F7100"/>
    <w:rsid w:val="00501D10"/>
    <w:rsid w:val="005036AB"/>
    <w:rsid w:val="00504156"/>
    <w:rsid w:val="0050532F"/>
    <w:rsid w:val="00507789"/>
    <w:rsid w:val="00507B06"/>
    <w:rsid w:val="00510009"/>
    <w:rsid w:val="00510703"/>
    <w:rsid w:val="00512E6E"/>
    <w:rsid w:val="00516406"/>
    <w:rsid w:val="00516A9B"/>
    <w:rsid w:val="00516F46"/>
    <w:rsid w:val="00520BF6"/>
    <w:rsid w:val="005218E5"/>
    <w:rsid w:val="00522068"/>
    <w:rsid w:val="00522FB3"/>
    <w:rsid w:val="00523D23"/>
    <w:rsid w:val="00523FE9"/>
    <w:rsid w:val="00524151"/>
    <w:rsid w:val="00525120"/>
    <w:rsid w:val="00530285"/>
    <w:rsid w:val="005309C9"/>
    <w:rsid w:val="00531EFB"/>
    <w:rsid w:val="00532034"/>
    <w:rsid w:val="00532C89"/>
    <w:rsid w:val="00532E3C"/>
    <w:rsid w:val="005337D3"/>
    <w:rsid w:val="00534547"/>
    <w:rsid w:val="005412BD"/>
    <w:rsid w:val="00541F12"/>
    <w:rsid w:val="00542E78"/>
    <w:rsid w:val="00544DE7"/>
    <w:rsid w:val="00545410"/>
    <w:rsid w:val="005454AE"/>
    <w:rsid w:val="00545989"/>
    <w:rsid w:val="00545B8F"/>
    <w:rsid w:val="00550496"/>
    <w:rsid w:val="00550DFF"/>
    <w:rsid w:val="00552CBA"/>
    <w:rsid w:val="00554EA7"/>
    <w:rsid w:val="0055544A"/>
    <w:rsid w:val="00556690"/>
    <w:rsid w:val="00556F4A"/>
    <w:rsid w:val="00556FDA"/>
    <w:rsid w:val="00557C68"/>
    <w:rsid w:val="00560271"/>
    <w:rsid w:val="00563884"/>
    <w:rsid w:val="00563B7A"/>
    <w:rsid w:val="00563FA0"/>
    <w:rsid w:val="0057124E"/>
    <w:rsid w:val="005771CE"/>
    <w:rsid w:val="005779E0"/>
    <w:rsid w:val="0058103B"/>
    <w:rsid w:val="00581F63"/>
    <w:rsid w:val="00584C41"/>
    <w:rsid w:val="00587903"/>
    <w:rsid w:val="00594519"/>
    <w:rsid w:val="00594E73"/>
    <w:rsid w:val="00595B7A"/>
    <w:rsid w:val="00596826"/>
    <w:rsid w:val="00596F1A"/>
    <w:rsid w:val="00597ABF"/>
    <w:rsid w:val="005A0AE7"/>
    <w:rsid w:val="005A2FB5"/>
    <w:rsid w:val="005A77D3"/>
    <w:rsid w:val="005B15BF"/>
    <w:rsid w:val="005B3B41"/>
    <w:rsid w:val="005B443E"/>
    <w:rsid w:val="005C1328"/>
    <w:rsid w:val="005C14D5"/>
    <w:rsid w:val="005C4135"/>
    <w:rsid w:val="005C53DD"/>
    <w:rsid w:val="005C79E1"/>
    <w:rsid w:val="005D12FE"/>
    <w:rsid w:val="005D296D"/>
    <w:rsid w:val="005D3611"/>
    <w:rsid w:val="005D3E7D"/>
    <w:rsid w:val="005D4A96"/>
    <w:rsid w:val="005E090D"/>
    <w:rsid w:val="005E116C"/>
    <w:rsid w:val="005E2EBB"/>
    <w:rsid w:val="005E3A8F"/>
    <w:rsid w:val="005E44E9"/>
    <w:rsid w:val="005E5E56"/>
    <w:rsid w:val="005E74AA"/>
    <w:rsid w:val="005F27C5"/>
    <w:rsid w:val="005F2BB9"/>
    <w:rsid w:val="005F34B2"/>
    <w:rsid w:val="005F5D8D"/>
    <w:rsid w:val="00601A09"/>
    <w:rsid w:val="006026AB"/>
    <w:rsid w:val="006052EF"/>
    <w:rsid w:val="00606530"/>
    <w:rsid w:val="00611704"/>
    <w:rsid w:val="00613132"/>
    <w:rsid w:val="00613B09"/>
    <w:rsid w:val="006213A2"/>
    <w:rsid w:val="00624B7B"/>
    <w:rsid w:val="006251CA"/>
    <w:rsid w:val="006256D1"/>
    <w:rsid w:val="00627550"/>
    <w:rsid w:val="0062764D"/>
    <w:rsid w:val="00627E22"/>
    <w:rsid w:val="00634030"/>
    <w:rsid w:val="00634CC7"/>
    <w:rsid w:val="0063534D"/>
    <w:rsid w:val="0063602F"/>
    <w:rsid w:val="006364CA"/>
    <w:rsid w:val="00643558"/>
    <w:rsid w:val="00644CB7"/>
    <w:rsid w:val="0065197B"/>
    <w:rsid w:val="006519ED"/>
    <w:rsid w:val="00652900"/>
    <w:rsid w:val="00654593"/>
    <w:rsid w:val="00655485"/>
    <w:rsid w:val="00655F51"/>
    <w:rsid w:val="00656CC9"/>
    <w:rsid w:val="00657D3C"/>
    <w:rsid w:val="00661A7F"/>
    <w:rsid w:val="006640DC"/>
    <w:rsid w:val="0067091F"/>
    <w:rsid w:val="00672AF9"/>
    <w:rsid w:val="00673221"/>
    <w:rsid w:val="006745F1"/>
    <w:rsid w:val="00677E04"/>
    <w:rsid w:val="006824F2"/>
    <w:rsid w:val="00682B30"/>
    <w:rsid w:val="00683F84"/>
    <w:rsid w:val="00684C2C"/>
    <w:rsid w:val="00686431"/>
    <w:rsid w:val="00687458"/>
    <w:rsid w:val="00691A95"/>
    <w:rsid w:val="00691EE8"/>
    <w:rsid w:val="00696A95"/>
    <w:rsid w:val="006A26D7"/>
    <w:rsid w:val="006A3271"/>
    <w:rsid w:val="006A3FF7"/>
    <w:rsid w:val="006A4177"/>
    <w:rsid w:val="006A63D2"/>
    <w:rsid w:val="006A6B6C"/>
    <w:rsid w:val="006A75B7"/>
    <w:rsid w:val="006A7AED"/>
    <w:rsid w:val="006A7CE6"/>
    <w:rsid w:val="006B0805"/>
    <w:rsid w:val="006B129A"/>
    <w:rsid w:val="006B2CBE"/>
    <w:rsid w:val="006B3130"/>
    <w:rsid w:val="006B3765"/>
    <w:rsid w:val="006B64B2"/>
    <w:rsid w:val="006C2904"/>
    <w:rsid w:val="006C4507"/>
    <w:rsid w:val="006C52FC"/>
    <w:rsid w:val="006C6CD4"/>
    <w:rsid w:val="006C6E8A"/>
    <w:rsid w:val="006D0999"/>
    <w:rsid w:val="006D0A49"/>
    <w:rsid w:val="006D66BD"/>
    <w:rsid w:val="006D7AE8"/>
    <w:rsid w:val="006E263A"/>
    <w:rsid w:val="006E7C13"/>
    <w:rsid w:val="006F047F"/>
    <w:rsid w:val="006F05DD"/>
    <w:rsid w:val="006F238E"/>
    <w:rsid w:val="006F3052"/>
    <w:rsid w:val="006F4B41"/>
    <w:rsid w:val="006F652D"/>
    <w:rsid w:val="00700EE3"/>
    <w:rsid w:val="00701456"/>
    <w:rsid w:val="007018D7"/>
    <w:rsid w:val="007038B8"/>
    <w:rsid w:val="00704F83"/>
    <w:rsid w:val="00705A45"/>
    <w:rsid w:val="0070701D"/>
    <w:rsid w:val="00710467"/>
    <w:rsid w:val="00711046"/>
    <w:rsid w:val="00711187"/>
    <w:rsid w:val="0071253F"/>
    <w:rsid w:val="00712B9F"/>
    <w:rsid w:val="00713FF8"/>
    <w:rsid w:val="007166A9"/>
    <w:rsid w:val="007172AA"/>
    <w:rsid w:val="007177ED"/>
    <w:rsid w:val="007218C8"/>
    <w:rsid w:val="00721E68"/>
    <w:rsid w:val="00722C1E"/>
    <w:rsid w:val="00723FE9"/>
    <w:rsid w:val="0072416D"/>
    <w:rsid w:val="0072552D"/>
    <w:rsid w:val="00726DA0"/>
    <w:rsid w:val="00731556"/>
    <w:rsid w:val="00733BFB"/>
    <w:rsid w:val="00740891"/>
    <w:rsid w:val="0074122F"/>
    <w:rsid w:val="00742992"/>
    <w:rsid w:val="00743D38"/>
    <w:rsid w:val="00744005"/>
    <w:rsid w:val="00746FA5"/>
    <w:rsid w:val="00746FA7"/>
    <w:rsid w:val="00747D59"/>
    <w:rsid w:val="007520E2"/>
    <w:rsid w:val="00753BFA"/>
    <w:rsid w:val="00755E3E"/>
    <w:rsid w:val="00756BC9"/>
    <w:rsid w:val="00760FDF"/>
    <w:rsid w:val="00761BC9"/>
    <w:rsid w:val="00764399"/>
    <w:rsid w:val="0076528B"/>
    <w:rsid w:val="007655B8"/>
    <w:rsid w:val="007661EB"/>
    <w:rsid w:val="00771002"/>
    <w:rsid w:val="00774019"/>
    <w:rsid w:val="007757BF"/>
    <w:rsid w:val="00775CED"/>
    <w:rsid w:val="00780972"/>
    <w:rsid w:val="00780B70"/>
    <w:rsid w:val="007829D2"/>
    <w:rsid w:val="007858ED"/>
    <w:rsid w:val="00785DC7"/>
    <w:rsid w:val="00787592"/>
    <w:rsid w:val="00787830"/>
    <w:rsid w:val="007878AB"/>
    <w:rsid w:val="0079010D"/>
    <w:rsid w:val="00790A06"/>
    <w:rsid w:val="00790F8B"/>
    <w:rsid w:val="00793189"/>
    <w:rsid w:val="00793A74"/>
    <w:rsid w:val="0079432A"/>
    <w:rsid w:val="0079626E"/>
    <w:rsid w:val="007A2448"/>
    <w:rsid w:val="007A28EF"/>
    <w:rsid w:val="007A2965"/>
    <w:rsid w:val="007A4605"/>
    <w:rsid w:val="007A5355"/>
    <w:rsid w:val="007A5A03"/>
    <w:rsid w:val="007A5D44"/>
    <w:rsid w:val="007A79CB"/>
    <w:rsid w:val="007B0B0E"/>
    <w:rsid w:val="007B15CA"/>
    <w:rsid w:val="007B1980"/>
    <w:rsid w:val="007B228B"/>
    <w:rsid w:val="007B52D6"/>
    <w:rsid w:val="007B67FC"/>
    <w:rsid w:val="007B7F18"/>
    <w:rsid w:val="007C15C0"/>
    <w:rsid w:val="007C1D1F"/>
    <w:rsid w:val="007C45BD"/>
    <w:rsid w:val="007C4897"/>
    <w:rsid w:val="007C4D77"/>
    <w:rsid w:val="007C707C"/>
    <w:rsid w:val="007D1848"/>
    <w:rsid w:val="007D3694"/>
    <w:rsid w:val="007D38CD"/>
    <w:rsid w:val="007D4B01"/>
    <w:rsid w:val="007D598E"/>
    <w:rsid w:val="007E2297"/>
    <w:rsid w:val="007E4E96"/>
    <w:rsid w:val="007E5140"/>
    <w:rsid w:val="007E6053"/>
    <w:rsid w:val="007E6FFE"/>
    <w:rsid w:val="007E747E"/>
    <w:rsid w:val="007E7E55"/>
    <w:rsid w:val="007F1848"/>
    <w:rsid w:val="007F2D5D"/>
    <w:rsid w:val="007F3394"/>
    <w:rsid w:val="007F691F"/>
    <w:rsid w:val="007F6F73"/>
    <w:rsid w:val="007F70BA"/>
    <w:rsid w:val="007F7675"/>
    <w:rsid w:val="00801511"/>
    <w:rsid w:val="00801B5D"/>
    <w:rsid w:val="0080596E"/>
    <w:rsid w:val="008135CD"/>
    <w:rsid w:val="00814709"/>
    <w:rsid w:val="00814794"/>
    <w:rsid w:val="00816B87"/>
    <w:rsid w:val="0082081A"/>
    <w:rsid w:val="00820FB8"/>
    <w:rsid w:val="0082163F"/>
    <w:rsid w:val="008216C8"/>
    <w:rsid w:val="00822CB5"/>
    <w:rsid w:val="00823400"/>
    <w:rsid w:val="00823732"/>
    <w:rsid w:val="00825072"/>
    <w:rsid w:val="0082531F"/>
    <w:rsid w:val="00831133"/>
    <w:rsid w:val="00834701"/>
    <w:rsid w:val="00835773"/>
    <w:rsid w:val="00835796"/>
    <w:rsid w:val="008363E8"/>
    <w:rsid w:val="00837A08"/>
    <w:rsid w:val="00837D91"/>
    <w:rsid w:val="00840512"/>
    <w:rsid w:val="0084098D"/>
    <w:rsid w:val="00842F5A"/>
    <w:rsid w:val="0084335F"/>
    <w:rsid w:val="008442E4"/>
    <w:rsid w:val="00844FD8"/>
    <w:rsid w:val="008475CC"/>
    <w:rsid w:val="00851E3D"/>
    <w:rsid w:val="00852376"/>
    <w:rsid w:val="0085311F"/>
    <w:rsid w:val="00853F0B"/>
    <w:rsid w:val="008540A4"/>
    <w:rsid w:val="00854891"/>
    <w:rsid w:val="0085622B"/>
    <w:rsid w:val="008568D2"/>
    <w:rsid w:val="008569B1"/>
    <w:rsid w:val="008569B3"/>
    <w:rsid w:val="0086018D"/>
    <w:rsid w:val="008614FA"/>
    <w:rsid w:val="00862410"/>
    <w:rsid w:val="00862921"/>
    <w:rsid w:val="008663D7"/>
    <w:rsid w:val="0086693F"/>
    <w:rsid w:val="00866E20"/>
    <w:rsid w:val="008705A6"/>
    <w:rsid w:val="008709D4"/>
    <w:rsid w:val="00871B77"/>
    <w:rsid w:val="00874FBF"/>
    <w:rsid w:val="00875A6F"/>
    <w:rsid w:val="008768FD"/>
    <w:rsid w:val="00876AC3"/>
    <w:rsid w:val="008832AE"/>
    <w:rsid w:val="00883C86"/>
    <w:rsid w:val="00886272"/>
    <w:rsid w:val="008A0F2E"/>
    <w:rsid w:val="008A14F6"/>
    <w:rsid w:val="008A1C31"/>
    <w:rsid w:val="008A2C90"/>
    <w:rsid w:val="008A3192"/>
    <w:rsid w:val="008A3B49"/>
    <w:rsid w:val="008A51F2"/>
    <w:rsid w:val="008B0211"/>
    <w:rsid w:val="008B081F"/>
    <w:rsid w:val="008B3E15"/>
    <w:rsid w:val="008B6D51"/>
    <w:rsid w:val="008B6EB9"/>
    <w:rsid w:val="008B7C3D"/>
    <w:rsid w:val="008C3120"/>
    <w:rsid w:val="008C346C"/>
    <w:rsid w:val="008C3979"/>
    <w:rsid w:val="008C57C7"/>
    <w:rsid w:val="008C69B0"/>
    <w:rsid w:val="008C6AD6"/>
    <w:rsid w:val="008D2E1C"/>
    <w:rsid w:val="008D464A"/>
    <w:rsid w:val="008D66A4"/>
    <w:rsid w:val="008D6E6F"/>
    <w:rsid w:val="008D7641"/>
    <w:rsid w:val="008D7988"/>
    <w:rsid w:val="008D7CC7"/>
    <w:rsid w:val="008E03BA"/>
    <w:rsid w:val="008E2DCC"/>
    <w:rsid w:val="008F12DD"/>
    <w:rsid w:val="008F4238"/>
    <w:rsid w:val="008F460B"/>
    <w:rsid w:val="008F65E0"/>
    <w:rsid w:val="00901B2F"/>
    <w:rsid w:val="00903CFF"/>
    <w:rsid w:val="00906EBF"/>
    <w:rsid w:val="009073CD"/>
    <w:rsid w:val="009079A8"/>
    <w:rsid w:val="0091090B"/>
    <w:rsid w:val="00910B38"/>
    <w:rsid w:val="00911EA7"/>
    <w:rsid w:val="00912CE2"/>
    <w:rsid w:val="00914294"/>
    <w:rsid w:val="009146AA"/>
    <w:rsid w:val="009161FE"/>
    <w:rsid w:val="00916449"/>
    <w:rsid w:val="00916939"/>
    <w:rsid w:val="009204EB"/>
    <w:rsid w:val="00920831"/>
    <w:rsid w:val="00921960"/>
    <w:rsid w:val="0092251D"/>
    <w:rsid w:val="009238CA"/>
    <w:rsid w:val="00927630"/>
    <w:rsid w:val="00930379"/>
    <w:rsid w:val="00931825"/>
    <w:rsid w:val="009335F3"/>
    <w:rsid w:val="00935503"/>
    <w:rsid w:val="00935EEC"/>
    <w:rsid w:val="009410C8"/>
    <w:rsid w:val="00941757"/>
    <w:rsid w:val="00944749"/>
    <w:rsid w:val="00944B4C"/>
    <w:rsid w:val="009462F2"/>
    <w:rsid w:val="0094752E"/>
    <w:rsid w:val="00947BE2"/>
    <w:rsid w:val="00950628"/>
    <w:rsid w:val="00951BAA"/>
    <w:rsid w:val="009543B4"/>
    <w:rsid w:val="00954C60"/>
    <w:rsid w:val="00954F03"/>
    <w:rsid w:val="00955AE8"/>
    <w:rsid w:val="00955F77"/>
    <w:rsid w:val="00957BB7"/>
    <w:rsid w:val="00962559"/>
    <w:rsid w:val="00963115"/>
    <w:rsid w:val="0096481D"/>
    <w:rsid w:val="0096483E"/>
    <w:rsid w:val="00966166"/>
    <w:rsid w:val="00970677"/>
    <w:rsid w:val="00972F3F"/>
    <w:rsid w:val="00975536"/>
    <w:rsid w:val="009769C6"/>
    <w:rsid w:val="00977DC1"/>
    <w:rsid w:val="00980AC3"/>
    <w:rsid w:val="00981092"/>
    <w:rsid w:val="00981CA4"/>
    <w:rsid w:val="0098240F"/>
    <w:rsid w:val="00983991"/>
    <w:rsid w:val="00986A68"/>
    <w:rsid w:val="0099007A"/>
    <w:rsid w:val="00991805"/>
    <w:rsid w:val="0099185C"/>
    <w:rsid w:val="0099274A"/>
    <w:rsid w:val="00992833"/>
    <w:rsid w:val="009962F3"/>
    <w:rsid w:val="009A3C1E"/>
    <w:rsid w:val="009A4A06"/>
    <w:rsid w:val="009A52BB"/>
    <w:rsid w:val="009A5467"/>
    <w:rsid w:val="009A5543"/>
    <w:rsid w:val="009A5711"/>
    <w:rsid w:val="009A7F57"/>
    <w:rsid w:val="009B04BC"/>
    <w:rsid w:val="009B05A9"/>
    <w:rsid w:val="009B2CDD"/>
    <w:rsid w:val="009B6EAB"/>
    <w:rsid w:val="009B76B2"/>
    <w:rsid w:val="009C21EF"/>
    <w:rsid w:val="009C6061"/>
    <w:rsid w:val="009C748F"/>
    <w:rsid w:val="009D254E"/>
    <w:rsid w:val="009D314F"/>
    <w:rsid w:val="009D7DD7"/>
    <w:rsid w:val="009E089D"/>
    <w:rsid w:val="009E1AF1"/>
    <w:rsid w:val="009E217D"/>
    <w:rsid w:val="009E2990"/>
    <w:rsid w:val="009E2B64"/>
    <w:rsid w:val="009F056C"/>
    <w:rsid w:val="009F1015"/>
    <w:rsid w:val="009F2BEC"/>
    <w:rsid w:val="009F33A6"/>
    <w:rsid w:val="009F4B3E"/>
    <w:rsid w:val="009F4F7C"/>
    <w:rsid w:val="009F5910"/>
    <w:rsid w:val="00A0014E"/>
    <w:rsid w:val="00A001EA"/>
    <w:rsid w:val="00A04CA8"/>
    <w:rsid w:val="00A070C8"/>
    <w:rsid w:val="00A0766F"/>
    <w:rsid w:val="00A077AF"/>
    <w:rsid w:val="00A11C56"/>
    <w:rsid w:val="00A15C19"/>
    <w:rsid w:val="00A16C69"/>
    <w:rsid w:val="00A177FA"/>
    <w:rsid w:val="00A217DE"/>
    <w:rsid w:val="00A21A2F"/>
    <w:rsid w:val="00A22E44"/>
    <w:rsid w:val="00A26947"/>
    <w:rsid w:val="00A26A13"/>
    <w:rsid w:val="00A273F2"/>
    <w:rsid w:val="00A3415E"/>
    <w:rsid w:val="00A34C09"/>
    <w:rsid w:val="00A34D45"/>
    <w:rsid w:val="00A353DF"/>
    <w:rsid w:val="00A35D7C"/>
    <w:rsid w:val="00A35EC1"/>
    <w:rsid w:val="00A368D7"/>
    <w:rsid w:val="00A36B0F"/>
    <w:rsid w:val="00A401FF"/>
    <w:rsid w:val="00A40F07"/>
    <w:rsid w:val="00A4229C"/>
    <w:rsid w:val="00A450EF"/>
    <w:rsid w:val="00A4658B"/>
    <w:rsid w:val="00A46F53"/>
    <w:rsid w:val="00A46FE3"/>
    <w:rsid w:val="00A50D40"/>
    <w:rsid w:val="00A52271"/>
    <w:rsid w:val="00A5319D"/>
    <w:rsid w:val="00A539A9"/>
    <w:rsid w:val="00A5518C"/>
    <w:rsid w:val="00A561BA"/>
    <w:rsid w:val="00A6023F"/>
    <w:rsid w:val="00A60EB7"/>
    <w:rsid w:val="00A61C5C"/>
    <w:rsid w:val="00A623DA"/>
    <w:rsid w:val="00A62C4D"/>
    <w:rsid w:val="00A66B96"/>
    <w:rsid w:val="00A6782D"/>
    <w:rsid w:val="00A7045A"/>
    <w:rsid w:val="00A71F01"/>
    <w:rsid w:val="00A71FDF"/>
    <w:rsid w:val="00A739CA"/>
    <w:rsid w:val="00A73FA0"/>
    <w:rsid w:val="00A805FB"/>
    <w:rsid w:val="00A81C82"/>
    <w:rsid w:val="00A82AFB"/>
    <w:rsid w:val="00A836B7"/>
    <w:rsid w:val="00A83925"/>
    <w:rsid w:val="00A842A6"/>
    <w:rsid w:val="00A86B6E"/>
    <w:rsid w:val="00A8763B"/>
    <w:rsid w:val="00A876D9"/>
    <w:rsid w:val="00A87A06"/>
    <w:rsid w:val="00A87F1A"/>
    <w:rsid w:val="00A913CC"/>
    <w:rsid w:val="00A944C5"/>
    <w:rsid w:val="00A94841"/>
    <w:rsid w:val="00A96E7C"/>
    <w:rsid w:val="00A97E97"/>
    <w:rsid w:val="00AA0489"/>
    <w:rsid w:val="00AA3DF4"/>
    <w:rsid w:val="00AA4AB8"/>
    <w:rsid w:val="00AA4FF7"/>
    <w:rsid w:val="00AA54BD"/>
    <w:rsid w:val="00AA56B0"/>
    <w:rsid w:val="00AA7AA3"/>
    <w:rsid w:val="00AB0EBD"/>
    <w:rsid w:val="00AB135A"/>
    <w:rsid w:val="00AB1C6D"/>
    <w:rsid w:val="00AB3C3F"/>
    <w:rsid w:val="00AB4AB6"/>
    <w:rsid w:val="00AB530E"/>
    <w:rsid w:val="00AB71DF"/>
    <w:rsid w:val="00AB72BA"/>
    <w:rsid w:val="00AC31D1"/>
    <w:rsid w:val="00AC4384"/>
    <w:rsid w:val="00AD2663"/>
    <w:rsid w:val="00AD3DD8"/>
    <w:rsid w:val="00AD4925"/>
    <w:rsid w:val="00AE13B8"/>
    <w:rsid w:val="00AE1BF5"/>
    <w:rsid w:val="00AE5422"/>
    <w:rsid w:val="00AE5604"/>
    <w:rsid w:val="00AE65C0"/>
    <w:rsid w:val="00AE7A68"/>
    <w:rsid w:val="00AF1288"/>
    <w:rsid w:val="00AF4118"/>
    <w:rsid w:val="00AF4AC8"/>
    <w:rsid w:val="00AF5026"/>
    <w:rsid w:val="00AF5D28"/>
    <w:rsid w:val="00B000BB"/>
    <w:rsid w:val="00B02F58"/>
    <w:rsid w:val="00B0452F"/>
    <w:rsid w:val="00B06C1F"/>
    <w:rsid w:val="00B06D32"/>
    <w:rsid w:val="00B10AE3"/>
    <w:rsid w:val="00B10B23"/>
    <w:rsid w:val="00B122D3"/>
    <w:rsid w:val="00B123D7"/>
    <w:rsid w:val="00B12995"/>
    <w:rsid w:val="00B13675"/>
    <w:rsid w:val="00B14966"/>
    <w:rsid w:val="00B16C05"/>
    <w:rsid w:val="00B20964"/>
    <w:rsid w:val="00B21E72"/>
    <w:rsid w:val="00B21EF3"/>
    <w:rsid w:val="00B22214"/>
    <w:rsid w:val="00B2254D"/>
    <w:rsid w:val="00B22794"/>
    <w:rsid w:val="00B22B90"/>
    <w:rsid w:val="00B261AA"/>
    <w:rsid w:val="00B26B43"/>
    <w:rsid w:val="00B26E8C"/>
    <w:rsid w:val="00B305BD"/>
    <w:rsid w:val="00B30A43"/>
    <w:rsid w:val="00B30FE6"/>
    <w:rsid w:val="00B31817"/>
    <w:rsid w:val="00B32186"/>
    <w:rsid w:val="00B34495"/>
    <w:rsid w:val="00B34B9B"/>
    <w:rsid w:val="00B35AFE"/>
    <w:rsid w:val="00B3671F"/>
    <w:rsid w:val="00B3756C"/>
    <w:rsid w:val="00B37E5D"/>
    <w:rsid w:val="00B40E2C"/>
    <w:rsid w:val="00B41809"/>
    <w:rsid w:val="00B4208A"/>
    <w:rsid w:val="00B43B50"/>
    <w:rsid w:val="00B44DF6"/>
    <w:rsid w:val="00B528C5"/>
    <w:rsid w:val="00B53987"/>
    <w:rsid w:val="00B548D9"/>
    <w:rsid w:val="00B54B2C"/>
    <w:rsid w:val="00B55430"/>
    <w:rsid w:val="00B611CE"/>
    <w:rsid w:val="00B61521"/>
    <w:rsid w:val="00B6328E"/>
    <w:rsid w:val="00B63BD5"/>
    <w:rsid w:val="00B672CD"/>
    <w:rsid w:val="00B67E18"/>
    <w:rsid w:val="00B67F26"/>
    <w:rsid w:val="00B7081B"/>
    <w:rsid w:val="00B71D09"/>
    <w:rsid w:val="00B7266D"/>
    <w:rsid w:val="00B73F66"/>
    <w:rsid w:val="00B74C88"/>
    <w:rsid w:val="00B7554F"/>
    <w:rsid w:val="00B80318"/>
    <w:rsid w:val="00B80DEA"/>
    <w:rsid w:val="00B84F51"/>
    <w:rsid w:val="00B852A5"/>
    <w:rsid w:val="00B85567"/>
    <w:rsid w:val="00B85D2A"/>
    <w:rsid w:val="00B87341"/>
    <w:rsid w:val="00B87A57"/>
    <w:rsid w:val="00B90D71"/>
    <w:rsid w:val="00B911C5"/>
    <w:rsid w:val="00B91C11"/>
    <w:rsid w:val="00B952ED"/>
    <w:rsid w:val="00B95B3B"/>
    <w:rsid w:val="00B9700B"/>
    <w:rsid w:val="00B97B8A"/>
    <w:rsid w:val="00BA1585"/>
    <w:rsid w:val="00BA15DC"/>
    <w:rsid w:val="00BA1963"/>
    <w:rsid w:val="00BA4225"/>
    <w:rsid w:val="00BA4549"/>
    <w:rsid w:val="00BA5392"/>
    <w:rsid w:val="00BA69A0"/>
    <w:rsid w:val="00BA7C3F"/>
    <w:rsid w:val="00BB113C"/>
    <w:rsid w:val="00BB219B"/>
    <w:rsid w:val="00BB2BBB"/>
    <w:rsid w:val="00BB368B"/>
    <w:rsid w:val="00BB4E6F"/>
    <w:rsid w:val="00BB6748"/>
    <w:rsid w:val="00BB70C5"/>
    <w:rsid w:val="00BB7831"/>
    <w:rsid w:val="00BC08D0"/>
    <w:rsid w:val="00BC1DCD"/>
    <w:rsid w:val="00BC3429"/>
    <w:rsid w:val="00BC36C1"/>
    <w:rsid w:val="00BC39CA"/>
    <w:rsid w:val="00BC6AB3"/>
    <w:rsid w:val="00BD0842"/>
    <w:rsid w:val="00BD18D6"/>
    <w:rsid w:val="00BD41EE"/>
    <w:rsid w:val="00BD684E"/>
    <w:rsid w:val="00BD7246"/>
    <w:rsid w:val="00BD7952"/>
    <w:rsid w:val="00BE385D"/>
    <w:rsid w:val="00BE3F89"/>
    <w:rsid w:val="00BE5A8A"/>
    <w:rsid w:val="00BE5B18"/>
    <w:rsid w:val="00BE7084"/>
    <w:rsid w:val="00BE730C"/>
    <w:rsid w:val="00BF10CC"/>
    <w:rsid w:val="00BF3299"/>
    <w:rsid w:val="00BF4A16"/>
    <w:rsid w:val="00BF5931"/>
    <w:rsid w:val="00C00E25"/>
    <w:rsid w:val="00C00F3E"/>
    <w:rsid w:val="00C03298"/>
    <w:rsid w:val="00C04C9C"/>
    <w:rsid w:val="00C074F5"/>
    <w:rsid w:val="00C10248"/>
    <w:rsid w:val="00C13A89"/>
    <w:rsid w:val="00C14C03"/>
    <w:rsid w:val="00C151D5"/>
    <w:rsid w:val="00C2148F"/>
    <w:rsid w:val="00C2476B"/>
    <w:rsid w:val="00C279FC"/>
    <w:rsid w:val="00C31970"/>
    <w:rsid w:val="00C3295F"/>
    <w:rsid w:val="00C3402C"/>
    <w:rsid w:val="00C36B3B"/>
    <w:rsid w:val="00C37EC0"/>
    <w:rsid w:val="00C40520"/>
    <w:rsid w:val="00C413C6"/>
    <w:rsid w:val="00C42A0A"/>
    <w:rsid w:val="00C43E1D"/>
    <w:rsid w:val="00C45BD2"/>
    <w:rsid w:val="00C45DA4"/>
    <w:rsid w:val="00C5007A"/>
    <w:rsid w:val="00C5046D"/>
    <w:rsid w:val="00C53BBD"/>
    <w:rsid w:val="00C54FE8"/>
    <w:rsid w:val="00C565CF"/>
    <w:rsid w:val="00C569A2"/>
    <w:rsid w:val="00C607DD"/>
    <w:rsid w:val="00C60F39"/>
    <w:rsid w:val="00C631F6"/>
    <w:rsid w:val="00C649E9"/>
    <w:rsid w:val="00C66343"/>
    <w:rsid w:val="00C66B6F"/>
    <w:rsid w:val="00C66E53"/>
    <w:rsid w:val="00C6710F"/>
    <w:rsid w:val="00C7166E"/>
    <w:rsid w:val="00C72D58"/>
    <w:rsid w:val="00C74343"/>
    <w:rsid w:val="00C745B3"/>
    <w:rsid w:val="00C74CA7"/>
    <w:rsid w:val="00C74FD8"/>
    <w:rsid w:val="00C76272"/>
    <w:rsid w:val="00C837E0"/>
    <w:rsid w:val="00C85584"/>
    <w:rsid w:val="00C85C3C"/>
    <w:rsid w:val="00C86B0B"/>
    <w:rsid w:val="00C91A00"/>
    <w:rsid w:val="00C9206F"/>
    <w:rsid w:val="00C934AD"/>
    <w:rsid w:val="00C941A1"/>
    <w:rsid w:val="00CA0198"/>
    <w:rsid w:val="00CA1742"/>
    <w:rsid w:val="00CA6D80"/>
    <w:rsid w:val="00CA6FF6"/>
    <w:rsid w:val="00CA7381"/>
    <w:rsid w:val="00CB0790"/>
    <w:rsid w:val="00CB151F"/>
    <w:rsid w:val="00CB3E36"/>
    <w:rsid w:val="00CB4FC9"/>
    <w:rsid w:val="00CB58B4"/>
    <w:rsid w:val="00CB6ABC"/>
    <w:rsid w:val="00CC253E"/>
    <w:rsid w:val="00CC361B"/>
    <w:rsid w:val="00CC38CC"/>
    <w:rsid w:val="00CC3DFF"/>
    <w:rsid w:val="00CC4342"/>
    <w:rsid w:val="00CC6754"/>
    <w:rsid w:val="00CC7E5E"/>
    <w:rsid w:val="00CD0914"/>
    <w:rsid w:val="00CD1473"/>
    <w:rsid w:val="00CD29A7"/>
    <w:rsid w:val="00CD2E54"/>
    <w:rsid w:val="00CD3946"/>
    <w:rsid w:val="00CD46A5"/>
    <w:rsid w:val="00CD6867"/>
    <w:rsid w:val="00CD6E67"/>
    <w:rsid w:val="00CE159A"/>
    <w:rsid w:val="00CE2781"/>
    <w:rsid w:val="00CE57D7"/>
    <w:rsid w:val="00CF0C14"/>
    <w:rsid w:val="00CF28D1"/>
    <w:rsid w:val="00CF3CAF"/>
    <w:rsid w:val="00CF5C58"/>
    <w:rsid w:val="00CF7529"/>
    <w:rsid w:val="00D006B4"/>
    <w:rsid w:val="00D00CDD"/>
    <w:rsid w:val="00D01C1B"/>
    <w:rsid w:val="00D01C95"/>
    <w:rsid w:val="00D041AA"/>
    <w:rsid w:val="00D059FF"/>
    <w:rsid w:val="00D06402"/>
    <w:rsid w:val="00D06987"/>
    <w:rsid w:val="00D0777E"/>
    <w:rsid w:val="00D11AB4"/>
    <w:rsid w:val="00D1265A"/>
    <w:rsid w:val="00D132EB"/>
    <w:rsid w:val="00D14F34"/>
    <w:rsid w:val="00D15D94"/>
    <w:rsid w:val="00D1674C"/>
    <w:rsid w:val="00D175B4"/>
    <w:rsid w:val="00D221CA"/>
    <w:rsid w:val="00D24267"/>
    <w:rsid w:val="00D2475C"/>
    <w:rsid w:val="00D2745A"/>
    <w:rsid w:val="00D30B6F"/>
    <w:rsid w:val="00D367DA"/>
    <w:rsid w:val="00D37574"/>
    <w:rsid w:val="00D40F44"/>
    <w:rsid w:val="00D434BB"/>
    <w:rsid w:val="00D43A9D"/>
    <w:rsid w:val="00D46C05"/>
    <w:rsid w:val="00D50BA5"/>
    <w:rsid w:val="00D5100A"/>
    <w:rsid w:val="00D512B7"/>
    <w:rsid w:val="00D52931"/>
    <w:rsid w:val="00D541D8"/>
    <w:rsid w:val="00D55521"/>
    <w:rsid w:val="00D5638F"/>
    <w:rsid w:val="00D56DA5"/>
    <w:rsid w:val="00D6038E"/>
    <w:rsid w:val="00D61F82"/>
    <w:rsid w:val="00D62A2F"/>
    <w:rsid w:val="00D62CDE"/>
    <w:rsid w:val="00D62F5D"/>
    <w:rsid w:val="00D63328"/>
    <w:rsid w:val="00D654A7"/>
    <w:rsid w:val="00D65C09"/>
    <w:rsid w:val="00D6776F"/>
    <w:rsid w:val="00D7102B"/>
    <w:rsid w:val="00D71462"/>
    <w:rsid w:val="00D734E9"/>
    <w:rsid w:val="00D73555"/>
    <w:rsid w:val="00D74982"/>
    <w:rsid w:val="00D76A38"/>
    <w:rsid w:val="00D76CB8"/>
    <w:rsid w:val="00D77614"/>
    <w:rsid w:val="00D80630"/>
    <w:rsid w:val="00D82A8C"/>
    <w:rsid w:val="00D836CA"/>
    <w:rsid w:val="00D84B75"/>
    <w:rsid w:val="00D85BB1"/>
    <w:rsid w:val="00D86C00"/>
    <w:rsid w:val="00D8751C"/>
    <w:rsid w:val="00D9013F"/>
    <w:rsid w:val="00D90CA3"/>
    <w:rsid w:val="00D92284"/>
    <w:rsid w:val="00D942D2"/>
    <w:rsid w:val="00D963A9"/>
    <w:rsid w:val="00D96D75"/>
    <w:rsid w:val="00D972DE"/>
    <w:rsid w:val="00D97910"/>
    <w:rsid w:val="00DA1BF2"/>
    <w:rsid w:val="00DA2A0C"/>
    <w:rsid w:val="00DA5778"/>
    <w:rsid w:val="00DA6176"/>
    <w:rsid w:val="00DB0F75"/>
    <w:rsid w:val="00DB358B"/>
    <w:rsid w:val="00DB69ED"/>
    <w:rsid w:val="00DB766F"/>
    <w:rsid w:val="00DC0518"/>
    <w:rsid w:val="00DC14E0"/>
    <w:rsid w:val="00DC2205"/>
    <w:rsid w:val="00DC41BE"/>
    <w:rsid w:val="00DC54BC"/>
    <w:rsid w:val="00DD0959"/>
    <w:rsid w:val="00DD1068"/>
    <w:rsid w:val="00DD2D33"/>
    <w:rsid w:val="00DD3CB2"/>
    <w:rsid w:val="00DD4C4A"/>
    <w:rsid w:val="00DD5190"/>
    <w:rsid w:val="00DD535A"/>
    <w:rsid w:val="00DD635F"/>
    <w:rsid w:val="00DD7751"/>
    <w:rsid w:val="00DE11BB"/>
    <w:rsid w:val="00DE1B8D"/>
    <w:rsid w:val="00DE25A5"/>
    <w:rsid w:val="00DE4E9B"/>
    <w:rsid w:val="00DE58FB"/>
    <w:rsid w:val="00DE6940"/>
    <w:rsid w:val="00DF046E"/>
    <w:rsid w:val="00DF0ABC"/>
    <w:rsid w:val="00DF0D0D"/>
    <w:rsid w:val="00DF110F"/>
    <w:rsid w:val="00DF1610"/>
    <w:rsid w:val="00DF1C31"/>
    <w:rsid w:val="00DF2FB1"/>
    <w:rsid w:val="00DF60FF"/>
    <w:rsid w:val="00DF74D8"/>
    <w:rsid w:val="00E02AC8"/>
    <w:rsid w:val="00E02CEA"/>
    <w:rsid w:val="00E03A7E"/>
    <w:rsid w:val="00E0405C"/>
    <w:rsid w:val="00E061F1"/>
    <w:rsid w:val="00E0648C"/>
    <w:rsid w:val="00E102D1"/>
    <w:rsid w:val="00E10936"/>
    <w:rsid w:val="00E12BE8"/>
    <w:rsid w:val="00E13424"/>
    <w:rsid w:val="00E14B3A"/>
    <w:rsid w:val="00E14DCC"/>
    <w:rsid w:val="00E15373"/>
    <w:rsid w:val="00E20208"/>
    <w:rsid w:val="00E22D8B"/>
    <w:rsid w:val="00E22F14"/>
    <w:rsid w:val="00E24FF1"/>
    <w:rsid w:val="00E265D5"/>
    <w:rsid w:val="00E26E11"/>
    <w:rsid w:val="00E274AC"/>
    <w:rsid w:val="00E277DC"/>
    <w:rsid w:val="00E30342"/>
    <w:rsid w:val="00E3056E"/>
    <w:rsid w:val="00E305AD"/>
    <w:rsid w:val="00E308A0"/>
    <w:rsid w:val="00E3189E"/>
    <w:rsid w:val="00E33511"/>
    <w:rsid w:val="00E352B6"/>
    <w:rsid w:val="00E37C5B"/>
    <w:rsid w:val="00E40012"/>
    <w:rsid w:val="00E41578"/>
    <w:rsid w:val="00E42ABB"/>
    <w:rsid w:val="00E434C2"/>
    <w:rsid w:val="00E43E67"/>
    <w:rsid w:val="00E44192"/>
    <w:rsid w:val="00E45F98"/>
    <w:rsid w:val="00E50E30"/>
    <w:rsid w:val="00E518D0"/>
    <w:rsid w:val="00E5202D"/>
    <w:rsid w:val="00E5211A"/>
    <w:rsid w:val="00E52630"/>
    <w:rsid w:val="00E5367D"/>
    <w:rsid w:val="00E544EB"/>
    <w:rsid w:val="00E54B6D"/>
    <w:rsid w:val="00E5702A"/>
    <w:rsid w:val="00E57D09"/>
    <w:rsid w:val="00E60605"/>
    <w:rsid w:val="00E60F84"/>
    <w:rsid w:val="00E6207E"/>
    <w:rsid w:val="00E6225D"/>
    <w:rsid w:val="00E628CF"/>
    <w:rsid w:val="00E62D2C"/>
    <w:rsid w:val="00E62DCB"/>
    <w:rsid w:val="00E659BC"/>
    <w:rsid w:val="00E674C4"/>
    <w:rsid w:val="00E7214F"/>
    <w:rsid w:val="00E80939"/>
    <w:rsid w:val="00E819E6"/>
    <w:rsid w:val="00E84331"/>
    <w:rsid w:val="00E84727"/>
    <w:rsid w:val="00E908E7"/>
    <w:rsid w:val="00E92566"/>
    <w:rsid w:val="00E96D62"/>
    <w:rsid w:val="00EA1CA7"/>
    <w:rsid w:val="00EA1DCD"/>
    <w:rsid w:val="00EA2B31"/>
    <w:rsid w:val="00EA3551"/>
    <w:rsid w:val="00EA3F70"/>
    <w:rsid w:val="00EA5181"/>
    <w:rsid w:val="00EB031B"/>
    <w:rsid w:val="00EB203C"/>
    <w:rsid w:val="00EB29F8"/>
    <w:rsid w:val="00EB325D"/>
    <w:rsid w:val="00EB4EF2"/>
    <w:rsid w:val="00EB6609"/>
    <w:rsid w:val="00EB6A2A"/>
    <w:rsid w:val="00EB7A22"/>
    <w:rsid w:val="00EC045D"/>
    <w:rsid w:val="00EC1908"/>
    <w:rsid w:val="00EC2557"/>
    <w:rsid w:val="00EC2D0B"/>
    <w:rsid w:val="00EC3061"/>
    <w:rsid w:val="00EC4C59"/>
    <w:rsid w:val="00ED327A"/>
    <w:rsid w:val="00ED4A67"/>
    <w:rsid w:val="00EE151B"/>
    <w:rsid w:val="00EE5F50"/>
    <w:rsid w:val="00EE63B2"/>
    <w:rsid w:val="00EE6937"/>
    <w:rsid w:val="00EE7364"/>
    <w:rsid w:val="00EF2533"/>
    <w:rsid w:val="00EF289B"/>
    <w:rsid w:val="00EF42EC"/>
    <w:rsid w:val="00EF5250"/>
    <w:rsid w:val="00EF6BC4"/>
    <w:rsid w:val="00F032C5"/>
    <w:rsid w:val="00F059FB"/>
    <w:rsid w:val="00F07134"/>
    <w:rsid w:val="00F07E37"/>
    <w:rsid w:val="00F100E9"/>
    <w:rsid w:val="00F10561"/>
    <w:rsid w:val="00F10AA5"/>
    <w:rsid w:val="00F1138A"/>
    <w:rsid w:val="00F134EC"/>
    <w:rsid w:val="00F13F48"/>
    <w:rsid w:val="00F13F89"/>
    <w:rsid w:val="00F14A77"/>
    <w:rsid w:val="00F14CE4"/>
    <w:rsid w:val="00F156E4"/>
    <w:rsid w:val="00F15F8B"/>
    <w:rsid w:val="00F16176"/>
    <w:rsid w:val="00F2029B"/>
    <w:rsid w:val="00F206B3"/>
    <w:rsid w:val="00F24F3D"/>
    <w:rsid w:val="00F2594F"/>
    <w:rsid w:val="00F27AEC"/>
    <w:rsid w:val="00F30164"/>
    <w:rsid w:val="00F30BC8"/>
    <w:rsid w:val="00F31409"/>
    <w:rsid w:val="00F31A01"/>
    <w:rsid w:val="00F3247F"/>
    <w:rsid w:val="00F32EBE"/>
    <w:rsid w:val="00F340A1"/>
    <w:rsid w:val="00F3786D"/>
    <w:rsid w:val="00F4251E"/>
    <w:rsid w:val="00F43BE3"/>
    <w:rsid w:val="00F43C4D"/>
    <w:rsid w:val="00F44CAB"/>
    <w:rsid w:val="00F45627"/>
    <w:rsid w:val="00F4633B"/>
    <w:rsid w:val="00F46B79"/>
    <w:rsid w:val="00F46FD7"/>
    <w:rsid w:val="00F50447"/>
    <w:rsid w:val="00F51D3E"/>
    <w:rsid w:val="00F55E24"/>
    <w:rsid w:val="00F57E41"/>
    <w:rsid w:val="00F60078"/>
    <w:rsid w:val="00F61658"/>
    <w:rsid w:val="00F617FD"/>
    <w:rsid w:val="00F6580E"/>
    <w:rsid w:val="00F660B9"/>
    <w:rsid w:val="00F66624"/>
    <w:rsid w:val="00F705DA"/>
    <w:rsid w:val="00F70F31"/>
    <w:rsid w:val="00F71C0A"/>
    <w:rsid w:val="00F72BFF"/>
    <w:rsid w:val="00F72E7E"/>
    <w:rsid w:val="00F73974"/>
    <w:rsid w:val="00F74BC9"/>
    <w:rsid w:val="00F765B3"/>
    <w:rsid w:val="00F808D8"/>
    <w:rsid w:val="00F81BDE"/>
    <w:rsid w:val="00F824A2"/>
    <w:rsid w:val="00F82AA5"/>
    <w:rsid w:val="00F83C21"/>
    <w:rsid w:val="00F84451"/>
    <w:rsid w:val="00F8459F"/>
    <w:rsid w:val="00F84782"/>
    <w:rsid w:val="00F86220"/>
    <w:rsid w:val="00F86DDF"/>
    <w:rsid w:val="00F87DC1"/>
    <w:rsid w:val="00F92636"/>
    <w:rsid w:val="00F97940"/>
    <w:rsid w:val="00FA018D"/>
    <w:rsid w:val="00FA1BDB"/>
    <w:rsid w:val="00FA276D"/>
    <w:rsid w:val="00FA2BD8"/>
    <w:rsid w:val="00FA639B"/>
    <w:rsid w:val="00FB065B"/>
    <w:rsid w:val="00FB24EB"/>
    <w:rsid w:val="00FB3D14"/>
    <w:rsid w:val="00FB7F8D"/>
    <w:rsid w:val="00FC04C0"/>
    <w:rsid w:val="00FC1096"/>
    <w:rsid w:val="00FC2A6B"/>
    <w:rsid w:val="00FC2CC6"/>
    <w:rsid w:val="00FC38F9"/>
    <w:rsid w:val="00FC5B24"/>
    <w:rsid w:val="00FC6F93"/>
    <w:rsid w:val="00FC7AE2"/>
    <w:rsid w:val="00FD003D"/>
    <w:rsid w:val="00FD1271"/>
    <w:rsid w:val="00FD19E7"/>
    <w:rsid w:val="00FD3A8E"/>
    <w:rsid w:val="00FD4852"/>
    <w:rsid w:val="00FD627D"/>
    <w:rsid w:val="00FD6A6F"/>
    <w:rsid w:val="00FD73B5"/>
    <w:rsid w:val="00FE0763"/>
    <w:rsid w:val="00FE267C"/>
    <w:rsid w:val="00FE328A"/>
    <w:rsid w:val="00FE4D8C"/>
    <w:rsid w:val="00FE6972"/>
    <w:rsid w:val="00FE6E46"/>
    <w:rsid w:val="00FF0DED"/>
    <w:rsid w:val="00FF12BB"/>
    <w:rsid w:val="00FF1E90"/>
    <w:rsid w:val="00FF3AF6"/>
    <w:rsid w:val="00FF5274"/>
    <w:rsid w:val="00FF581A"/>
    <w:rsid w:val="2F91C0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12264A"/>
  <w15:chartTrackingRefBased/>
  <w15:docId w15:val="{A77428C6-715C-40AF-B044-CB06E801C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1BC9"/>
    <w:pPr>
      <w:spacing w:line="264" w:lineRule="auto"/>
      <w:contextualSpacing/>
    </w:pPr>
    <w:rPr>
      <w:rFonts w:ascii="Arial" w:hAnsi="Arial"/>
      <w:sz w:val="22"/>
      <w:szCs w:val="16"/>
      <w:lang w:val="en-US" w:eastAsia="en-US"/>
    </w:rPr>
  </w:style>
  <w:style w:type="paragraph" w:styleId="Heading1">
    <w:name w:val="heading 1"/>
    <w:basedOn w:val="Normal"/>
    <w:link w:val="Heading1Char"/>
    <w:qFormat/>
    <w:rsid w:val="00D43A9D"/>
    <w:pPr>
      <w:spacing w:after="120"/>
      <w:outlineLvl w:val="0"/>
    </w:pPr>
    <w:rPr>
      <w:b/>
      <w:caps/>
      <w:color w:val="595959"/>
      <w:sz w:val="28"/>
      <w:szCs w:val="22"/>
    </w:rPr>
  </w:style>
  <w:style w:type="paragraph" w:styleId="Heading2">
    <w:name w:val="heading 2"/>
    <w:basedOn w:val="Normal"/>
    <w:next w:val="Normal"/>
    <w:link w:val="Heading2Char"/>
    <w:qFormat/>
    <w:rsid w:val="004A389B"/>
    <w:pPr>
      <w:spacing w:after="60"/>
      <w:outlineLvl w:val="1"/>
    </w:pPr>
    <w:rPr>
      <w:rFonts w:ascii="Arial Bold" w:hAnsi="Arial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4982"/>
    <w:rPr>
      <w:color w:val="0000FF"/>
      <w:u w:val="single"/>
    </w:rPr>
  </w:style>
  <w:style w:type="paragraph" w:styleId="BalloonText">
    <w:name w:val="Balloon Text"/>
    <w:basedOn w:val="Normal"/>
    <w:semiHidden/>
    <w:rsid w:val="00F156E4"/>
    <w:rPr>
      <w:rFonts w:ascii="Tahoma" w:hAnsi="Tahoma" w:cs="Tahoma"/>
      <w:sz w:val="16"/>
    </w:rPr>
  </w:style>
  <w:style w:type="paragraph" w:customStyle="1" w:styleId="FR3">
    <w:name w:val="FR3"/>
    <w:rsid w:val="00B31817"/>
    <w:pPr>
      <w:widowControl w:val="0"/>
      <w:autoSpaceDE w:val="0"/>
      <w:autoSpaceDN w:val="0"/>
      <w:adjustRightInd w:val="0"/>
      <w:spacing w:before="1780"/>
      <w:jc w:val="right"/>
    </w:pPr>
    <w:rPr>
      <w:rFonts w:ascii="Arial" w:hAnsi="Arial" w:cs="Arial"/>
      <w:sz w:val="18"/>
      <w:szCs w:val="18"/>
      <w:lang w:val="en-US"/>
    </w:rPr>
  </w:style>
  <w:style w:type="paragraph" w:styleId="Footer">
    <w:name w:val="footer"/>
    <w:basedOn w:val="Normal"/>
    <w:link w:val="FooterChar"/>
    <w:uiPriority w:val="99"/>
    <w:rsid w:val="00AB0EBD"/>
    <w:pPr>
      <w:tabs>
        <w:tab w:val="center" w:pos="4153"/>
        <w:tab w:val="right" w:pos="8306"/>
      </w:tabs>
    </w:pPr>
  </w:style>
  <w:style w:type="character" w:styleId="PageNumber">
    <w:name w:val="page number"/>
    <w:basedOn w:val="DefaultParagraphFont"/>
    <w:rsid w:val="00AB0EBD"/>
  </w:style>
  <w:style w:type="paragraph" w:customStyle="1" w:styleId="Default">
    <w:name w:val="Default"/>
    <w:rsid w:val="00BC08D0"/>
    <w:pPr>
      <w:autoSpaceDE w:val="0"/>
      <w:autoSpaceDN w:val="0"/>
      <w:adjustRightInd w:val="0"/>
    </w:pPr>
    <w:rPr>
      <w:rFonts w:ascii="Trebuchet MS" w:hAnsi="Trebuchet MS" w:cs="Trebuchet MS"/>
      <w:color w:val="000000"/>
      <w:sz w:val="24"/>
      <w:szCs w:val="24"/>
    </w:rPr>
  </w:style>
  <w:style w:type="paragraph" w:customStyle="1" w:styleId="CM4">
    <w:name w:val="CM4"/>
    <w:basedOn w:val="Default"/>
    <w:next w:val="Default"/>
    <w:rsid w:val="00F134EC"/>
    <w:pPr>
      <w:widowControl w:val="0"/>
      <w:spacing w:after="333"/>
    </w:pPr>
    <w:rPr>
      <w:rFonts w:ascii="DDOIBM+GillSans" w:hAnsi="DDOIBM+GillSans" w:cs="Times New Roman"/>
      <w:color w:val="auto"/>
    </w:rPr>
  </w:style>
  <w:style w:type="paragraph" w:customStyle="1" w:styleId="CM5">
    <w:name w:val="CM5"/>
    <w:basedOn w:val="Default"/>
    <w:next w:val="Default"/>
    <w:rsid w:val="00F134EC"/>
    <w:pPr>
      <w:widowControl w:val="0"/>
      <w:spacing w:after="58"/>
    </w:pPr>
    <w:rPr>
      <w:rFonts w:ascii="DDOIBM+GillSans" w:hAnsi="DDOIBM+GillSans" w:cs="Times New Roman"/>
      <w:color w:val="auto"/>
    </w:rPr>
  </w:style>
  <w:style w:type="paragraph" w:styleId="DocumentMap">
    <w:name w:val="Document Map"/>
    <w:basedOn w:val="Normal"/>
    <w:semiHidden/>
    <w:rsid w:val="00AA56B0"/>
    <w:pPr>
      <w:shd w:val="clear" w:color="auto" w:fill="000080"/>
    </w:pPr>
    <w:rPr>
      <w:rFonts w:ascii="Tahoma" w:hAnsi="Tahoma" w:cs="Tahoma"/>
      <w:sz w:val="20"/>
      <w:szCs w:val="20"/>
    </w:rPr>
  </w:style>
  <w:style w:type="paragraph" w:customStyle="1" w:styleId="CM17">
    <w:name w:val="CM17"/>
    <w:basedOn w:val="Default"/>
    <w:next w:val="Default"/>
    <w:rsid w:val="007172AA"/>
    <w:rPr>
      <w:rFonts w:ascii="Arial" w:hAnsi="Arial" w:cs="Times New Roman"/>
      <w:color w:val="auto"/>
    </w:rPr>
  </w:style>
  <w:style w:type="paragraph" w:customStyle="1" w:styleId="CM20">
    <w:name w:val="CM20"/>
    <w:basedOn w:val="Default"/>
    <w:next w:val="Default"/>
    <w:rsid w:val="006745F1"/>
    <w:rPr>
      <w:rFonts w:ascii="Arial" w:hAnsi="Arial" w:cs="Times New Roman"/>
      <w:color w:val="auto"/>
    </w:rPr>
  </w:style>
  <w:style w:type="paragraph" w:customStyle="1" w:styleId="CM21">
    <w:name w:val="CM21"/>
    <w:basedOn w:val="Default"/>
    <w:next w:val="Default"/>
    <w:rsid w:val="006745F1"/>
    <w:rPr>
      <w:rFonts w:ascii="Arial" w:hAnsi="Arial" w:cs="Times New Roman"/>
      <w:color w:val="auto"/>
    </w:rPr>
  </w:style>
  <w:style w:type="paragraph" w:customStyle="1" w:styleId="CM6">
    <w:name w:val="CM6"/>
    <w:basedOn w:val="Default"/>
    <w:next w:val="Default"/>
    <w:rsid w:val="006745F1"/>
    <w:pPr>
      <w:spacing w:line="540" w:lineRule="atLeast"/>
    </w:pPr>
    <w:rPr>
      <w:rFonts w:ascii="Arial" w:hAnsi="Arial" w:cs="Times New Roman"/>
      <w:color w:val="auto"/>
    </w:rPr>
  </w:style>
  <w:style w:type="paragraph" w:customStyle="1" w:styleId="CM3">
    <w:name w:val="CM3"/>
    <w:basedOn w:val="Default"/>
    <w:next w:val="Default"/>
    <w:rsid w:val="006745F1"/>
    <w:pPr>
      <w:spacing w:line="300" w:lineRule="atLeast"/>
    </w:pPr>
    <w:rPr>
      <w:rFonts w:ascii="Arial" w:hAnsi="Arial" w:cs="Times New Roman"/>
      <w:color w:val="auto"/>
    </w:rPr>
  </w:style>
  <w:style w:type="paragraph" w:styleId="Header">
    <w:name w:val="header"/>
    <w:basedOn w:val="Normal"/>
    <w:link w:val="HeaderChar"/>
    <w:rsid w:val="006745F1"/>
    <w:pPr>
      <w:tabs>
        <w:tab w:val="center" w:pos="4513"/>
        <w:tab w:val="right" w:pos="9026"/>
      </w:tabs>
    </w:pPr>
  </w:style>
  <w:style w:type="character" w:customStyle="1" w:styleId="HeaderChar">
    <w:name w:val="Header Char"/>
    <w:link w:val="Header"/>
    <w:rsid w:val="006745F1"/>
    <w:rPr>
      <w:sz w:val="24"/>
      <w:szCs w:val="24"/>
    </w:rPr>
  </w:style>
  <w:style w:type="paragraph" w:styleId="ListParagraph">
    <w:name w:val="List Paragraph"/>
    <w:basedOn w:val="Normal"/>
    <w:uiPriority w:val="1"/>
    <w:qFormat/>
    <w:rsid w:val="00AC31D1"/>
    <w:pPr>
      <w:ind w:left="720"/>
    </w:pPr>
  </w:style>
  <w:style w:type="character" w:customStyle="1" w:styleId="FooterChar">
    <w:name w:val="Footer Char"/>
    <w:link w:val="Footer"/>
    <w:uiPriority w:val="99"/>
    <w:rsid w:val="00E0405C"/>
    <w:rPr>
      <w:sz w:val="24"/>
      <w:szCs w:val="24"/>
    </w:rPr>
  </w:style>
  <w:style w:type="table" w:styleId="TableGrid">
    <w:name w:val="Table Grid"/>
    <w:basedOn w:val="TableNormal"/>
    <w:uiPriority w:val="39"/>
    <w:rsid w:val="00EB4EF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47D59"/>
    <w:rPr>
      <w:sz w:val="16"/>
      <w:szCs w:val="16"/>
    </w:rPr>
  </w:style>
  <w:style w:type="paragraph" w:styleId="CommentText">
    <w:name w:val="annotation text"/>
    <w:basedOn w:val="Normal"/>
    <w:link w:val="CommentTextChar"/>
    <w:rsid w:val="00747D59"/>
    <w:rPr>
      <w:sz w:val="20"/>
      <w:szCs w:val="20"/>
    </w:rPr>
  </w:style>
  <w:style w:type="character" w:customStyle="1" w:styleId="CommentTextChar">
    <w:name w:val="Comment Text Char"/>
    <w:basedOn w:val="DefaultParagraphFont"/>
    <w:link w:val="CommentText"/>
    <w:rsid w:val="00747D59"/>
  </w:style>
  <w:style w:type="paragraph" w:styleId="CommentSubject">
    <w:name w:val="annotation subject"/>
    <w:basedOn w:val="CommentText"/>
    <w:next w:val="CommentText"/>
    <w:link w:val="CommentSubjectChar"/>
    <w:rsid w:val="00747D59"/>
    <w:rPr>
      <w:b/>
      <w:bCs/>
    </w:rPr>
  </w:style>
  <w:style w:type="character" w:customStyle="1" w:styleId="CommentSubjectChar">
    <w:name w:val="Comment Subject Char"/>
    <w:link w:val="CommentSubject"/>
    <w:rsid w:val="00747D59"/>
    <w:rPr>
      <w:b/>
      <w:bCs/>
    </w:rPr>
  </w:style>
  <w:style w:type="character" w:customStyle="1" w:styleId="A14">
    <w:name w:val="A14"/>
    <w:uiPriority w:val="99"/>
    <w:rsid w:val="00D62F5D"/>
    <w:rPr>
      <w:rFonts w:cs="ITC Garamond Std"/>
      <w:color w:val="000000"/>
      <w:sz w:val="20"/>
      <w:szCs w:val="20"/>
    </w:rPr>
  </w:style>
  <w:style w:type="paragraph" w:styleId="Revision">
    <w:name w:val="Revision"/>
    <w:hidden/>
    <w:uiPriority w:val="99"/>
    <w:semiHidden/>
    <w:rsid w:val="00780972"/>
    <w:rPr>
      <w:sz w:val="24"/>
      <w:szCs w:val="24"/>
    </w:rPr>
  </w:style>
  <w:style w:type="character" w:customStyle="1" w:styleId="Heading1Char">
    <w:name w:val="Heading 1 Char"/>
    <w:link w:val="Heading1"/>
    <w:rsid w:val="00D43A9D"/>
    <w:rPr>
      <w:rFonts w:ascii="Arial" w:hAnsi="Arial"/>
      <w:b/>
      <w:caps/>
      <w:color w:val="595959"/>
      <w:sz w:val="28"/>
      <w:szCs w:val="22"/>
      <w:lang w:val="en-US" w:eastAsia="en-US"/>
    </w:rPr>
  </w:style>
  <w:style w:type="character" w:customStyle="1" w:styleId="Heading2Char">
    <w:name w:val="Heading 2 Char"/>
    <w:link w:val="Heading2"/>
    <w:rsid w:val="004A389B"/>
    <w:rPr>
      <w:rFonts w:ascii="Arial Bold" w:hAnsi="Arial Bold"/>
      <w:b/>
      <w:sz w:val="22"/>
      <w:szCs w:val="16"/>
      <w:lang w:val="en-US" w:eastAsia="en-US"/>
    </w:rPr>
  </w:style>
  <w:style w:type="paragraph" w:customStyle="1" w:styleId="style1">
    <w:name w:val="style1"/>
    <w:basedOn w:val="Normal"/>
    <w:rsid w:val="00E84331"/>
    <w:pPr>
      <w:spacing w:before="200" w:line="276" w:lineRule="auto"/>
    </w:pPr>
    <w:rPr>
      <w:rFonts w:eastAsia="Calibri" w:cs="Arial"/>
      <w:b/>
      <w:bCs/>
      <w:szCs w:val="22"/>
    </w:rPr>
  </w:style>
  <w:style w:type="paragraph" w:customStyle="1" w:styleId="Columnheading">
    <w:name w:val="Column heading"/>
    <w:basedOn w:val="Normal"/>
    <w:qFormat/>
    <w:rsid w:val="00A73FA0"/>
    <w:rPr>
      <w:b/>
      <w:caps/>
      <w:szCs w:val="22"/>
    </w:rPr>
  </w:style>
  <w:style w:type="paragraph" w:customStyle="1" w:styleId="RightAligned">
    <w:name w:val="Right Aligned"/>
    <w:basedOn w:val="Normal"/>
    <w:unhideWhenUsed/>
    <w:qFormat/>
    <w:rsid w:val="00E84331"/>
    <w:pPr>
      <w:jc w:val="right"/>
    </w:pPr>
    <w:rPr>
      <w:caps/>
    </w:rPr>
  </w:style>
  <w:style w:type="paragraph" w:customStyle="1" w:styleId="Amount">
    <w:name w:val="Amount"/>
    <w:basedOn w:val="Normal"/>
    <w:qFormat/>
    <w:rsid w:val="00E84331"/>
    <w:pPr>
      <w:jc w:val="right"/>
    </w:pPr>
    <w:rPr>
      <w:szCs w:val="20"/>
    </w:rPr>
  </w:style>
  <w:style w:type="character" w:styleId="UnresolvedMention">
    <w:name w:val="Unresolved Mention"/>
    <w:uiPriority w:val="99"/>
    <w:semiHidden/>
    <w:unhideWhenUsed/>
    <w:rsid w:val="002C17CE"/>
    <w:rPr>
      <w:color w:val="605E5C"/>
      <w:shd w:val="clear" w:color="auto" w:fill="E1DFDD"/>
    </w:rPr>
  </w:style>
  <w:style w:type="paragraph" w:styleId="TOCHeading">
    <w:name w:val="TOC Heading"/>
    <w:basedOn w:val="Heading1"/>
    <w:next w:val="Normal"/>
    <w:uiPriority w:val="39"/>
    <w:unhideWhenUsed/>
    <w:qFormat/>
    <w:rsid w:val="00B12995"/>
    <w:pPr>
      <w:keepNext/>
      <w:keepLines/>
      <w:spacing w:before="240" w:after="0" w:line="259" w:lineRule="auto"/>
      <w:contextualSpacing w:val="0"/>
      <w:outlineLvl w:val="9"/>
    </w:pPr>
    <w:rPr>
      <w:rFonts w:ascii="Calibri Light" w:hAnsi="Calibri Light"/>
      <w:b w:val="0"/>
      <w:caps w:val="0"/>
      <w:color w:val="2F5496"/>
      <w:sz w:val="32"/>
      <w:szCs w:val="32"/>
    </w:rPr>
  </w:style>
  <w:style w:type="paragraph" w:styleId="TOC2">
    <w:name w:val="toc 2"/>
    <w:basedOn w:val="Normal"/>
    <w:next w:val="Normal"/>
    <w:autoRedefine/>
    <w:uiPriority w:val="39"/>
    <w:rsid w:val="003B4216"/>
    <w:pPr>
      <w:tabs>
        <w:tab w:val="left" w:pos="660"/>
        <w:tab w:val="right" w:leader="dot" w:pos="8302"/>
      </w:tabs>
      <w:ind w:left="240"/>
    </w:pPr>
  </w:style>
  <w:style w:type="paragraph" w:styleId="TOC1">
    <w:name w:val="toc 1"/>
    <w:basedOn w:val="Normal"/>
    <w:next w:val="Normal"/>
    <w:autoRedefine/>
    <w:uiPriority w:val="39"/>
    <w:rsid w:val="006F047F"/>
    <w:pPr>
      <w:tabs>
        <w:tab w:val="right" w:leader="dot" w:pos="8302"/>
      </w:tabs>
    </w:pPr>
  </w:style>
  <w:style w:type="paragraph" w:customStyle="1" w:styleId="Style10">
    <w:name w:val="Style1"/>
    <w:basedOn w:val="Normal"/>
    <w:link w:val="Style1Char"/>
    <w:qFormat/>
    <w:rsid w:val="00B12995"/>
    <w:rPr>
      <w:rFonts w:ascii="Arial Bold" w:hAnsi="Arial Bold" w:cs="Arial"/>
      <w:b/>
      <w:sz w:val="28"/>
      <w:szCs w:val="28"/>
    </w:rPr>
  </w:style>
  <w:style w:type="paragraph" w:customStyle="1" w:styleId="Style2">
    <w:name w:val="Style2"/>
    <w:basedOn w:val="Normal"/>
    <w:link w:val="Style2Char"/>
    <w:qFormat/>
    <w:rsid w:val="00B12995"/>
    <w:pPr>
      <w:numPr>
        <w:numId w:val="15"/>
      </w:numPr>
      <w:tabs>
        <w:tab w:val="left" w:pos="360"/>
        <w:tab w:val="left" w:pos="540"/>
      </w:tabs>
      <w:ind w:hanging="720"/>
    </w:pPr>
    <w:rPr>
      <w:rFonts w:cs="Arial"/>
      <w:b/>
      <w:szCs w:val="22"/>
    </w:rPr>
  </w:style>
  <w:style w:type="character" w:customStyle="1" w:styleId="Style1Char">
    <w:name w:val="Style1 Char"/>
    <w:link w:val="Style10"/>
    <w:rsid w:val="00B12995"/>
    <w:rPr>
      <w:rFonts w:ascii="Arial Bold" w:hAnsi="Arial Bold" w:cs="Arial"/>
      <w:b/>
      <w:sz w:val="28"/>
      <w:szCs w:val="28"/>
    </w:rPr>
  </w:style>
  <w:style w:type="paragraph" w:styleId="BodyText">
    <w:name w:val="Body Text"/>
    <w:basedOn w:val="Normal"/>
    <w:link w:val="BodyTextChar"/>
    <w:uiPriority w:val="1"/>
    <w:qFormat/>
    <w:rsid w:val="00D734E9"/>
    <w:pPr>
      <w:widowControl w:val="0"/>
      <w:autoSpaceDE w:val="0"/>
      <w:autoSpaceDN w:val="0"/>
    </w:pPr>
    <w:rPr>
      <w:rFonts w:ascii="Calibri" w:eastAsia="Calibri" w:hAnsi="Calibri" w:cs="Calibri"/>
      <w:sz w:val="20"/>
      <w:szCs w:val="20"/>
      <w:lang w:bidi="en-US"/>
    </w:rPr>
  </w:style>
  <w:style w:type="character" w:customStyle="1" w:styleId="Style2Char">
    <w:name w:val="Style2 Char"/>
    <w:link w:val="Style2"/>
    <w:rsid w:val="00B12995"/>
    <w:rPr>
      <w:rFonts w:ascii="Arial" w:hAnsi="Arial" w:cs="Arial"/>
      <w:b/>
      <w:sz w:val="22"/>
      <w:szCs w:val="22"/>
      <w:lang w:val="en-US" w:eastAsia="en-US"/>
    </w:rPr>
  </w:style>
  <w:style w:type="character" w:customStyle="1" w:styleId="BodyTextChar">
    <w:name w:val="Body Text Char"/>
    <w:link w:val="BodyText"/>
    <w:uiPriority w:val="1"/>
    <w:rsid w:val="00D734E9"/>
    <w:rPr>
      <w:rFonts w:ascii="Calibri" w:eastAsia="Calibri" w:hAnsi="Calibri" w:cs="Calibri"/>
      <w:lang w:val="en-US" w:eastAsia="en-US" w:bidi="en-US"/>
    </w:rPr>
  </w:style>
  <w:style w:type="paragraph" w:styleId="NoSpacing">
    <w:name w:val="No Spacing"/>
    <w:uiPriority w:val="1"/>
    <w:qFormat/>
    <w:rsid w:val="00F3247F"/>
    <w:rPr>
      <w:rFonts w:ascii="Arial" w:eastAsiaTheme="minorHAnsi" w:hAnsi="Arial"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84461">
      <w:bodyDiv w:val="1"/>
      <w:marLeft w:val="0"/>
      <w:marRight w:val="0"/>
      <w:marTop w:val="0"/>
      <w:marBottom w:val="0"/>
      <w:divBdr>
        <w:top w:val="none" w:sz="0" w:space="0" w:color="auto"/>
        <w:left w:val="none" w:sz="0" w:space="0" w:color="auto"/>
        <w:bottom w:val="none" w:sz="0" w:space="0" w:color="auto"/>
        <w:right w:val="none" w:sz="0" w:space="0" w:color="auto"/>
      </w:divBdr>
      <w:divsChild>
        <w:div w:id="1323973960">
          <w:marLeft w:val="0"/>
          <w:marRight w:val="0"/>
          <w:marTop w:val="0"/>
          <w:marBottom w:val="0"/>
          <w:divBdr>
            <w:top w:val="none" w:sz="0" w:space="0" w:color="auto"/>
            <w:left w:val="none" w:sz="0" w:space="0" w:color="auto"/>
            <w:bottom w:val="none" w:sz="0" w:space="0" w:color="auto"/>
            <w:right w:val="none" w:sz="0" w:space="0" w:color="auto"/>
          </w:divBdr>
          <w:divsChild>
            <w:div w:id="1227182952">
              <w:marLeft w:val="0"/>
              <w:marRight w:val="0"/>
              <w:marTop w:val="0"/>
              <w:marBottom w:val="0"/>
              <w:divBdr>
                <w:top w:val="none" w:sz="0" w:space="0" w:color="auto"/>
                <w:left w:val="none" w:sz="0" w:space="0" w:color="auto"/>
                <w:bottom w:val="none" w:sz="0" w:space="0" w:color="auto"/>
                <w:right w:val="none" w:sz="0" w:space="0" w:color="auto"/>
              </w:divBdr>
              <w:divsChild>
                <w:div w:id="1133869854">
                  <w:marLeft w:val="0"/>
                  <w:marRight w:val="0"/>
                  <w:marTop w:val="0"/>
                  <w:marBottom w:val="0"/>
                  <w:divBdr>
                    <w:top w:val="none" w:sz="0" w:space="0" w:color="auto"/>
                    <w:left w:val="none" w:sz="0" w:space="0" w:color="auto"/>
                    <w:bottom w:val="none" w:sz="0" w:space="0" w:color="auto"/>
                    <w:right w:val="none" w:sz="0" w:space="0" w:color="auto"/>
                  </w:divBdr>
                  <w:divsChild>
                    <w:div w:id="1584801710">
                      <w:marLeft w:val="0"/>
                      <w:marRight w:val="0"/>
                      <w:marTop w:val="0"/>
                      <w:marBottom w:val="0"/>
                      <w:divBdr>
                        <w:top w:val="none" w:sz="0" w:space="0" w:color="auto"/>
                        <w:left w:val="none" w:sz="0" w:space="0" w:color="auto"/>
                        <w:bottom w:val="none" w:sz="0" w:space="0" w:color="auto"/>
                        <w:right w:val="none" w:sz="0" w:space="0" w:color="auto"/>
                      </w:divBdr>
                      <w:divsChild>
                        <w:div w:id="918246525">
                          <w:marLeft w:val="0"/>
                          <w:marRight w:val="0"/>
                          <w:marTop w:val="0"/>
                          <w:marBottom w:val="0"/>
                          <w:divBdr>
                            <w:top w:val="none" w:sz="0" w:space="0" w:color="auto"/>
                            <w:left w:val="none" w:sz="0" w:space="0" w:color="auto"/>
                            <w:bottom w:val="none" w:sz="0" w:space="0" w:color="auto"/>
                            <w:right w:val="none" w:sz="0" w:space="0" w:color="auto"/>
                          </w:divBdr>
                          <w:divsChild>
                            <w:div w:id="1944603665">
                              <w:marLeft w:val="-225"/>
                              <w:marRight w:val="-225"/>
                              <w:marTop w:val="0"/>
                              <w:marBottom w:val="0"/>
                              <w:divBdr>
                                <w:top w:val="none" w:sz="0" w:space="0" w:color="auto"/>
                                <w:left w:val="none" w:sz="0" w:space="0" w:color="auto"/>
                                <w:bottom w:val="none" w:sz="0" w:space="0" w:color="auto"/>
                                <w:right w:val="none" w:sz="0" w:space="0" w:color="auto"/>
                              </w:divBdr>
                              <w:divsChild>
                                <w:div w:id="99565272">
                                  <w:marLeft w:val="0"/>
                                  <w:marRight w:val="0"/>
                                  <w:marTop w:val="0"/>
                                  <w:marBottom w:val="0"/>
                                  <w:divBdr>
                                    <w:top w:val="none" w:sz="0" w:space="0" w:color="auto"/>
                                    <w:left w:val="none" w:sz="0" w:space="0" w:color="auto"/>
                                    <w:bottom w:val="none" w:sz="0" w:space="0" w:color="auto"/>
                                    <w:right w:val="none" w:sz="0" w:space="0" w:color="auto"/>
                                  </w:divBdr>
                                  <w:divsChild>
                                    <w:div w:id="433743255">
                                      <w:marLeft w:val="0"/>
                                      <w:marRight w:val="0"/>
                                      <w:marTop w:val="0"/>
                                      <w:marBottom w:val="0"/>
                                      <w:divBdr>
                                        <w:top w:val="none" w:sz="0" w:space="0" w:color="auto"/>
                                        <w:left w:val="none" w:sz="0" w:space="0" w:color="auto"/>
                                        <w:bottom w:val="none" w:sz="0" w:space="0" w:color="auto"/>
                                        <w:right w:val="none" w:sz="0" w:space="0" w:color="auto"/>
                                      </w:divBdr>
                                      <w:divsChild>
                                        <w:div w:id="87778865">
                                          <w:marLeft w:val="-225"/>
                                          <w:marRight w:val="-225"/>
                                          <w:marTop w:val="0"/>
                                          <w:marBottom w:val="0"/>
                                          <w:divBdr>
                                            <w:top w:val="none" w:sz="0" w:space="0" w:color="auto"/>
                                            <w:left w:val="none" w:sz="0" w:space="0" w:color="auto"/>
                                            <w:bottom w:val="none" w:sz="0" w:space="0" w:color="auto"/>
                                            <w:right w:val="none" w:sz="0" w:space="0" w:color="auto"/>
                                          </w:divBdr>
                                          <w:divsChild>
                                            <w:div w:id="104131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2695859">
      <w:bodyDiv w:val="1"/>
      <w:marLeft w:val="0"/>
      <w:marRight w:val="0"/>
      <w:marTop w:val="0"/>
      <w:marBottom w:val="0"/>
      <w:divBdr>
        <w:top w:val="none" w:sz="0" w:space="0" w:color="auto"/>
        <w:left w:val="none" w:sz="0" w:space="0" w:color="auto"/>
        <w:bottom w:val="none" w:sz="0" w:space="0" w:color="auto"/>
        <w:right w:val="none" w:sz="0" w:space="0" w:color="auto"/>
      </w:divBdr>
    </w:div>
    <w:div w:id="1288776423">
      <w:bodyDiv w:val="1"/>
      <w:marLeft w:val="0"/>
      <w:marRight w:val="0"/>
      <w:marTop w:val="0"/>
      <w:marBottom w:val="0"/>
      <w:divBdr>
        <w:top w:val="none" w:sz="0" w:space="0" w:color="auto"/>
        <w:left w:val="none" w:sz="0" w:space="0" w:color="auto"/>
        <w:bottom w:val="none" w:sz="0" w:space="0" w:color="auto"/>
        <w:right w:val="none" w:sz="0" w:space="0" w:color="auto"/>
      </w:divBdr>
    </w:div>
    <w:div w:id="1679454866">
      <w:bodyDiv w:val="1"/>
      <w:marLeft w:val="0"/>
      <w:marRight w:val="0"/>
      <w:marTop w:val="0"/>
      <w:marBottom w:val="0"/>
      <w:divBdr>
        <w:top w:val="none" w:sz="0" w:space="0" w:color="auto"/>
        <w:left w:val="none" w:sz="0" w:space="0" w:color="auto"/>
        <w:bottom w:val="none" w:sz="0" w:space="0" w:color="auto"/>
        <w:right w:val="none" w:sz="0" w:space="0" w:color="auto"/>
      </w:divBdr>
    </w:div>
    <w:div w:id="1781145406">
      <w:bodyDiv w:val="1"/>
      <w:marLeft w:val="0"/>
      <w:marRight w:val="0"/>
      <w:marTop w:val="0"/>
      <w:marBottom w:val="0"/>
      <w:divBdr>
        <w:top w:val="none" w:sz="0" w:space="0" w:color="auto"/>
        <w:left w:val="none" w:sz="0" w:space="0" w:color="auto"/>
        <w:bottom w:val="none" w:sz="0" w:space="0" w:color="auto"/>
        <w:right w:val="none" w:sz="0" w:space="0" w:color="auto"/>
      </w:divBdr>
    </w:div>
    <w:div w:id="199872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nhmrc.gov.au/about-us/publications/australian-code-care-and-use-animals-scientific-purpose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lation.wa.gov.au/legislation/statutes.nsf/main_mrtitle_50_homepage.ht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69fbe2-7cc8-41db-9b92-ce5791d8e087">
      <Terms xmlns="http://schemas.microsoft.com/office/infopath/2007/PartnerControls"/>
    </lcf76f155ced4ddcb4097134ff3c332f>
    <TaxCatchAll xmlns="cf896138-cdf2-4c38-a46c-652866766e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B446B682CC59F4E8E54A792B14EFA9C" ma:contentTypeVersion="16" ma:contentTypeDescription="Create a new document." ma:contentTypeScope="" ma:versionID="d088fffbb03d1f0bcd504055345b806a">
  <xsd:schema xmlns:xsd="http://www.w3.org/2001/XMLSchema" xmlns:xs="http://www.w3.org/2001/XMLSchema" xmlns:p="http://schemas.microsoft.com/office/2006/metadata/properties" xmlns:ns2="7469fbe2-7cc8-41db-9b92-ce5791d8e087" xmlns:ns3="cf896138-cdf2-4c38-a46c-652866766e1a" targetNamespace="http://schemas.microsoft.com/office/2006/metadata/properties" ma:root="true" ma:fieldsID="1242eaa1a1821a16ca0ca5f5e25a7697" ns2:_="" ns3:_="">
    <xsd:import namespace="7469fbe2-7cc8-41db-9b92-ce5791d8e087"/>
    <xsd:import namespace="cf896138-cdf2-4c38-a46c-652866766e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9fbe2-7cc8-41db-9b92-ce5791d8e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896138-cdf2-4c38-a46c-652866766e1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41811ec-25c5-41ab-a941-5572b4240fce}" ma:internalName="TaxCatchAll" ma:showField="CatchAllData" ma:web="cf896138-cdf2-4c38-a46c-652866766e1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0A0796-8DE1-44E8-801B-30865F17BEFE}">
  <ds:schemaRefs>
    <ds:schemaRef ds:uri="http://schemas.microsoft.com/office/2006/documentManagement/types"/>
    <ds:schemaRef ds:uri="http://schemas.microsoft.com/office/infopath/2007/PartnerControls"/>
    <ds:schemaRef ds:uri="cf896138-cdf2-4c38-a46c-652866766e1a"/>
    <ds:schemaRef ds:uri="7469fbe2-7cc8-41db-9b92-ce5791d8e087"/>
    <ds:schemaRef ds:uri="http://www.w3.org/XML/1998/namespace"/>
    <ds:schemaRef ds:uri="http://purl.org/dc/term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A0064D3-01FB-4C9B-A756-CDAFAB8F8C75}">
  <ds:schemaRefs>
    <ds:schemaRef ds:uri="http://schemas.microsoft.com/sharepoint/v3/contenttype/forms"/>
  </ds:schemaRefs>
</ds:datastoreItem>
</file>

<file path=customXml/itemProps3.xml><?xml version="1.0" encoding="utf-8"?>
<ds:datastoreItem xmlns:ds="http://schemas.openxmlformats.org/officeDocument/2006/customXml" ds:itemID="{782F691F-14E1-4CE0-9397-BA05B4CE6EB1}">
  <ds:schemaRefs>
    <ds:schemaRef ds:uri="http://schemas.openxmlformats.org/officeDocument/2006/bibliography"/>
  </ds:schemaRefs>
</ds:datastoreItem>
</file>

<file path=customXml/itemProps4.xml><?xml version="1.0" encoding="utf-8"?>
<ds:datastoreItem xmlns:ds="http://schemas.openxmlformats.org/officeDocument/2006/customXml" ds:itemID="{0E033920-EE62-4959-889A-CEB3D946F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9fbe2-7cc8-41db-9b92-ce5791d8e087"/>
    <ds:schemaRef ds:uri="cf896138-cdf2-4c38-a46c-652866766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4219</Words>
  <Characters>22743</Characters>
  <Application>Microsoft Office Word</Application>
  <DocSecurity>0</DocSecurity>
  <Lines>483</Lines>
  <Paragraphs>280</Paragraphs>
  <ScaleCrop>false</ScaleCrop>
  <HeadingPairs>
    <vt:vector size="2" baseType="variant">
      <vt:variant>
        <vt:lpstr>Title</vt:lpstr>
      </vt:variant>
      <vt:variant>
        <vt:i4>1</vt:i4>
      </vt:variant>
    </vt:vector>
  </HeadingPairs>
  <TitlesOfParts>
    <vt:vector size="1" baseType="lpstr">
      <vt:lpstr>Advertisement Category A member Schools Animal Ethics Committee</vt:lpstr>
    </vt:vector>
  </TitlesOfParts>
  <Company>DOE</Company>
  <LinksUpToDate>false</LinksUpToDate>
  <CharactersWithSpaces>26682</CharactersWithSpaces>
  <SharedDoc>false</SharedDoc>
  <HLinks>
    <vt:vector size="108" baseType="variant">
      <vt:variant>
        <vt:i4>1376316</vt:i4>
      </vt:variant>
      <vt:variant>
        <vt:i4>104</vt:i4>
      </vt:variant>
      <vt:variant>
        <vt:i4>0</vt:i4>
      </vt:variant>
      <vt:variant>
        <vt:i4>5</vt:i4>
      </vt:variant>
      <vt:variant>
        <vt:lpwstr/>
      </vt:variant>
      <vt:variant>
        <vt:lpwstr>_Toc157497340</vt:lpwstr>
      </vt:variant>
      <vt:variant>
        <vt:i4>1179708</vt:i4>
      </vt:variant>
      <vt:variant>
        <vt:i4>98</vt:i4>
      </vt:variant>
      <vt:variant>
        <vt:i4>0</vt:i4>
      </vt:variant>
      <vt:variant>
        <vt:i4>5</vt:i4>
      </vt:variant>
      <vt:variant>
        <vt:lpwstr/>
      </vt:variant>
      <vt:variant>
        <vt:lpwstr>_Toc157497339</vt:lpwstr>
      </vt:variant>
      <vt:variant>
        <vt:i4>1179708</vt:i4>
      </vt:variant>
      <vt:variant>
        <vt:i4>92</vt:i4>
      </vt:variant>
      <vt:variant>
        <vt:i4>0</vt:i4>
      </vt:variant>
      <vt:variant>
        <vt:i4>5</vt:i4>
      </vt:variant>
      <vt:variant>
        <vt:lpwstr/>
      </vt:variant>
      <vt:variant>
        <vt:lpwstr>_Toc157497338</vt:lpwstr>
      </vt:variant>
      <vt:variant>
        <vt:i4>1179708</vt:i4>
      </vt:variant>
      <vt:variant>
        <vt:i4>86</vt:i4>
      </vt:variant>
      <vt:variant>
        <vt:i4>0</vt:i4>
      </vt:variant>
      <vt:variant>
        <vt:i4>5</vt:i4>
      </vt:variant>
      <vt:variant>
        <vt:lpwstr/>
      </vt:variant>
      <vt:variant>
        <vt:lpwstr>_Toc157497337</vt:lpwstr>
      </vt:variant>
      <vt:variant>
        <vt:i4>1179708</vt:i4>
      </vt:variant>
      <vt:variant>
        <vt:i4>80</vt:i4>
      </vt:variant>
      <vt:variant>
        <vt:i4>0</vt:i4>
      </vt:variant>
      <vt:variant>
        <vt:i4>5</vt:i4>
      </vt:variant>
      <vt:variant>
        <vt:lpwstr/>
      </vt:variant>
      <vt:variant>
        <vt:lpwstr>_Toc157497336</vt:lpwstr>
      </vt:variant>
      <vt:variant>
        <vt:i4>1179708</vt:i4>
      </vt:variant>
      <vt:variant>
        <vt:i4>74</vt:i4>
      </vt:variant>
      <vt:variant>
        <vt:i4>0</vt:i4>
      </vt:variant>
      <vt:variant>
        <vt:i4>5</vt:i4>
      </vt:variant>
      <vt:variant>
        <vt:lpwstr/>
      </vt:variant>
      <vt:variant>
        <vt:lpwstr>_Toc157497335</vt:lpwstr>
      </vt:variant>
      <vt:variant>
        <vt:i4>1179708</vt:i4>
      </vt:variant>
      <vt:variant>
        <vt:i4>68</vt:i4>
      </vt:variant>
      <vt:variant>
        <vt:i4>0</vt:i4>
      </vt:variant>
      <vt:variant>
        <vt:i4>5</vt:i4>
      </vt:variant>
      <vt:variant>
        <vt:lpwstr/>
      </vt:variant>
      <vt:variant>
        <vt:lpwstr>_Toc157497334</vt:lpwstr>
      </vt:variant>
      <vt:variant>
        <vt:i4>1179708</vt:i4>
      </vt:variant>
      <vt:variant>
        <vt:i4>62</vt:i4>
      </vt:variant>
      <vt:variant>
        <vt:i4>0</vt:i4>
      </vt:variant>
      <vt:variant>
        <vt:i4>5</vt:i4>
      </vt:variant>
      <vt:variant>
        <vt:lpwstr/>
      </vt:variant>
      <vt:variant>
        <vt:lpwstr>_Toc157497333</vt:lpwstr>
      </vt:variant>
      <vt:variant>
        <vt:i4>1179708</vt:i4>
      </vt:variant>
      <vt:variant>
        <vt:i4>56</vt:i4>
      </vt:variant>
      <vt:variant>
        <vt:i4>0</vt:i4>
      </vt:variant>
      <vt:variant>
        <vt:i4>5</vt:i4>
      </vt:variant>
      <vt:variant>
        <vt:lpwstr/>
      </vt:variant>
      <vt:variant>
        <vt:lpwstr>_Toc157497332</vt:lpwstr>
      </vt:variant>
      <vt:variant>
        <vt:i4>1179708</vt:i4>
      </vt:variant>
      <vt:variant>
        <vt:i4>50</vt:i4>
      </vt:variant>
      <vt:variant>
        <vt:i4>0</vt:i4>
      </vt:variant>
      <vt:variant>
        <vt:i4>5</vt:i4>
      </vt:variant>
      <vt:variant>
        <vt:lpwstr/>
      </vt:variant>
      <vt:variant>
        <vt:lpwstr>_Toc157497331</vt:lpwstr>
      </vt:variant>
      <vt:variant>
        <vt:i4>1179708</vt:i4>
      </vt:variant>
      <vt:variant>
        <vt:i4>44</vt:i4>
      </vt:variant>
      <vt:variant>
        <vt:i4>0</vt:i4>
      </vt:variant>
      <vt:variant>
        <vt:i4>5</vt:i4>
      </vt:variant>
      <vt:variant>
        <vt:lpwstr/>
      </vt:variant>
      <vt:variant>
        <vt:lpwstr>_Toc157497330</vt:lpwstr>
      </vt:variant>
      <vt:variant>
        <vt:i4>1245244</vt:i4>
      </vt:variant>
      <vt:variant>
        <vt:i4>38</vt:i4>
      </vt:variant>
      <vt:variant>
        <vt:i4>0</vt:i4>
      </vt:variant>
      <vt:variant>
        <vt:i4>5</vt:i4>
      </vt:variant>
      <vt:variant>
        <vt:lpwstr/>
      </vt:variant>
      <vt:variant>
        <vt:lpwstr>_Toc157497329</vt:lpwstr>
      </vt:variant>
      <vt:variant>
        <vt:i4>1245244</vt:i4>
      </vt:variant>
      <vt:variant>
        <vt:i4>32</vt:i4>
      </vt:variant>
      <vt:variant>
        <vt:i4>0</vt:i4>
      </vt:variant>
      <vt:variant>
        <vt:i4>5</vt:i4>
      </vt:variant>
      <vt:variant>
        <vt:lpwstr/>
      </vt:variant>
      <vt:variant>
        <vt:lpwstr>_Toc157497328</vt:lpwstr>
      </vt:variant>
      <vt:variant>
        <vt:i4>1245244</vt:i4>
      </vt:variant>
      <vt:variant>
        <vt:i4>26</vt:i4>
      </vt:variant>
      <vt:variant>
        <vt:i4>0</vt:i4>
      </vt:variant>
      <vt:variant>
        <vt:i4>5</vt:i4>
      </vt:variant>
      <vt:variant>
        <vt:lpwstr/>
      </vt:variant>
      <vt:variant>
        <vt:lpwstr>_Toc157497327</vt:lpwstr>
      </vt:variant>
      <vt:variant>
        <vt:i4>1245244</vt:i4>
      </vt:variant>
      <vt:variant>
        <vt:i4>20</vt:i4>
      </vt:variant>
      <vt:variant>
        <vt:i4>0</vt:i4>
      </vt:variant>
      <vt:variant>
        <vt:i4>5</vt:i4>
      </vt:variant>
      <vt:variant>
        <vt:lpwstr/>
      </vt:variant>
      <vt:variant>
        <vt:lpwstr>_Toc157497326</vt:lpwstr>
      </vt:variant>
      <vt:variant>
        <vt:i4>1245244</vt:i4>
      </vt:variant>
      <vt:variant>
        <vt:i4>14</vt:i4>
      </vt:variant>
      <vt:variant>
        <vt:i4>0</vt:i4>
      </vt:variant>
      <vt:variant>
        <vt:i4>5</vt:i4>
      </vt:variant>
      <vt:variant>
        <vt:lpwstr/>
      </vt:variant>
      <vt:variant>
        <vt:lpwstr>_Toc157497325</vt:lpwstr>
      </vt:variant>
      <vt:variant>
        <vt:i4>1245244</vt:i4>
      </vt:variant>
      <vt:variant>
        <vt:i4>8</vt:i4>
      </vt:variant>
      <vt:variant>
        <vt:i4>0</vt:i4>
      </vt:variant>
      <vt:variant>
        <vt:i4>5</vt:i4>
      </vt:variant>
      <vt:variant>
        <vt:lpwstr/>
      </vt:variant>
      <vt:variant>
        <vt:lpwstr>_Toc157497324</vt:lpwstr>
      </vt:variant>
      <vt:variant>
        <vt:i4>1245244</vt:i4>
      </vt:variant>
      <vt:variant>
        <vt:i4>2</vt:i4>
      </vt:variant>
      <vt:variant>
        <vt:i4>0</vt:i4>
      </vt:variant>
      <vt:variant>
        <vt:i4>5</vt:i4>
      </vt:variant>
      <vt:variant>
        <vt:lpwstr/>
      </vt:variant>
      <vt:variant>
        <vt:lpwstr>_Toc157497323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Advertisement Category A member Schools Animal Ethics Committee</dc:title>
  <dc:subject/>
  <dc:creator>DET</dc:creator>
  <cp:keywords/>
  <dc:description/>
  <cp:lastModifiedBy>CIPRIAN Mikaela [Agricultural Ed &amp; Res Colleges]</cp:lastModifiedBy>
  <cp:revision>5</cp:revision>
  <cp:lastPrinted>2023-08-08T07:53:00Z</cp:lastPrinted>
  <dcterms:created xsi:type="dcterms:W3CDTF">2024-03-12T06:32:00Z</dcterms:created>
  <dcterms:modified xsi:type="dcterms:W3CDTF">2026-02-24T05:22:00Z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df811ab6d179729ebb76e354ad32339b0d7649ba84b669fdd7260b7d42f050b4</vt:lpwstr>
  </property>
  <property fmtid="{D5CDD505-2E9C-101B-9397-08002B2CF9AE}" pid="3" name="ContentTypeId">
    <vt:lpwstr>0x010100FB446B682CC59F4E8E54A792B14EFA9C</vt:lpwstr>
  </property>
  <property fmtid="{D5CDD505-2E9C-101B-9397-08002B2CF9AE}" pid="4" name="MediaServiceImageTags">
    <vt:lpwstr/>
  </property>
  <property fmtid="{D5CDD505-2E9C-101B-9397-08002B2CF9AE}" pid="5" name="MSIP_Label_04a8dd89-b61f-497f-8a6f-c1563f026dad_Enabled">
    <vt:lpwstr>true</vt:lpwstr>
  </property>
  <property fmtid="{D5CDD505-2E9C-101B-9397-08002B2CF9AE}" pid="6" name="MSIP_Label_04a8dd89-b61f-497f-8a6f-c1563f026dad_SetDate">
    <vt:lpwstr>2024-02-14T05:48:31Z</vt:lpwstr>
  </property>
  <property fmtid="{D5CDD505-2E9C-101B-9397-08002B2CF9AE}" pid="7" name="MSIP_Label_04a8dd89-b61f-497f-8a6f-c1563f026dad_Method">
    <vt:lpwstr>Standard</vt:lpwstr>
  </property>
  <property fmtid="{D5CDD505-2E9C-101B-9397-08002B2CF9AE}" pid="8" name="MSIP_Label_04a8dd89-b61f-497f-8a6f-c1563f026dad_Name">
    <vt:lpwstr>Official</vt:lpwstr>
  </property>
  <property fmtid="{D5CDD505-2E9C-101B-9397-08002B2CF9AE}" pid="9" name="MSIP_Label_04a8dd89-b61f-497f-8a6f-c1563f026dad_SiteId">
    <vt:lpwstr>c5852f23-3633-4f29-b386-51da53e35e23</vt:lpwstr>
  </property>
  <property fmtid="{D5CDD505-2E9C-101B-9397-08002B2CF9AE}" pid="10" name="MSIP_Label_04a8dd89-b61f-497f-8a6f-c1563f026dad_ActionId">
    <vt:lpwstr>0f682b30-da56-4f8d-ab46-ed1975a5fd42</vt:lpwstr>
  </property>
  <property fmtid="{D5CDD505-2E9C-101B-9397-08002B2CF9AE}" pid="11" name="MSIP_Label_04a8dd89-b61f-497f-8a6f-c1563f026dad_ContentBits">
    <vt:lpwstr>0</vt:lpwstr>
  </property>
  <property fmtid="{D5CDD505-2E9C-101B-9397-08002B2CF9AE}" pid="12" name="ClassificationContentMarkingHeaderShapeIds">
    <vt:lpwstr>e721334,71b4da04,73676778,2eb3fc0,475ceec1,36800f0f</vt:lpwstr>
  </property>
  <property fmtid="{D5CDD505-2E9C-101B-9397-08002B2CF9AE}" pid="13" name="ClassificationContentMarkingHeaderFontProps">
    <vt:lpwstr>#000000,12,Aptos</vt:lpwstr>
  </property>
  <property fmtid="{D5CDD505-2E9C-101B-9397-08002B2CF9AE}" pid="14" name="ClassificationContentMarkingHeaderText">
    <vt:lpwstr>OFFICIAL</vt:lpwstr>
  </property>
  <property fmtid="{D5CDD505-2E9C-101B-9397-08002B2CF9AE}" pid="15" name="MSIP_Label_1ab51697-d8d5-4b00-af1f-cc3ba473113c_Enabled">
    <vt:lpwstr>true</vt:lpwstr>
  </property>
  <property fmtid="{D5CDD505-2E9C-101B-9397-08002B2CF9AE}" pid="16" name="MSIP_Label_1ab51697-d8d5-4b00-af1f-cc3ba473113c_SetDate">
    <vt:lpwstr>2026-02-24T05:22:40Z</vt:lpwstr>
  </property>
  <property fmtid="{D5CDD505-2E9C-101B-9397-08002B2CF9AE}" pid="17" name="MSIP_Label_1ab51697-d8d5-4b00-af1f-cc3ba473113c_Method">
    <vt:lpwstr>Standard</vt:lpwstr>
  </property>
  <property fmtid="{D5CDD505-2E9C-101B-9397-08002B2CF9AE}" pid="18" name="MSIP_Label_1ab51697-d8d5-4b00-af1f-cc3ba473113c_Name">
    <vt:lpwstr>OFFICIAL</vt:lpwstr>
  </property>
  <property fmtid="{D5CDD505-2E9C-101B-9397-08002B2CF9AE}" pid="19" name="MSIP_Label_1ab51697-d8d5-4b00-af1f-cc3ba473113c_SiteId">
    <vt:lpwstr>e08016f9-d1fd-4cbb-83b0-b76eb4361627</vt:lpwstr>
  </property>
  <property fmtid="{D5CDD505-2E9C-101B-9397-08002B2CF9AE}" pid="20" name="MSIP_Label_1ab51697-d8d5-4b00-af1f-cc3ba473113c_ActionId">
    <vt:lpwstr>a29db878-baae-4337-91b7-35f9d18ad8bc</vt:lpwstr>
  </property>
  <property fmtid="{D5CDD505-2E9C-101B-9397-08002B2CF9AE}" pid="21" name="MSIP_Label_1ab51697-d8d5-4b00-af1f-cc3ba473113c_ContentBits">
    <vt:lpwstr>1</vt:lpwstr>
  </property>
  <property fmtid="{D5CDD505-2E9C-101B-9397-08002B2CF9AE}" pid="22" name="MSIP_Label_1ab51697-d8d5-4b00-af1f-cc3ba473113c_Tag">
    <vt:lpwstr>10, 3, 0, 1</vt:lpwstr>
  </property>
</Properties>
</file>