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E7E5C" w14:textId="3805B6EC" w:rsidR="00CD5AA4" w:rsidRDefault="00773FB6" w:rsidP="000D4368">
      <w:pPr>
        <w:jc w:val="both"/>
      </w:pPr>
      <w:r>
        <w:rPr>
          <w:rFonts w:ascii="Times New Roman" w:eastAsia="MS Mincho" w:hAnsi="Times New Roman" w:cs="Times New Roman"/>
          <w:noProof/>
          <w:sz w:val="24"/>
          <w:szCs w:val="24"/>
          <w:lang w:eastAsia="en-AU"/>
        </w:rPr>
        <mc:AlternateContent>
          <mc:Choice Requires="wps">
            <w:drawing>
              <wp:anchor distT="45720" distB="45720" distL="114300" distR="114300" simplePos="0" relativeHeight="251658240" behindDoc="0" locked="0" layoutInCell="1" allowOverlap="1" wp14:anchorId="3758FE4C" wp14:editId="6D3621DB">
                <wp:simplePos x="0" y="0"/>
                <wp:positionH relativeFrom="page">
                  <wp:posOffset>456565</wp:posOffset>
                </wp:positionH>
                <wp:positionV relativeFrom="page">
                  <wp:posOffset>-93497</wp:posOffset>
                </wp:positionV>
                <wp:extent cx="7560000" cy="5529600"/>
                <wp:effectExtent l="0" t="0" r="0" b="139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000" cy="5529600"/>
                        </a:xfrm>
                        <a:prstGeom prst="rect">
                          <a:avLst/>
                        </a:prstGeom>
                        <a:noFill/>
                        <a:ln w="9525">
                          <a:noFill/>
                          <a:miter lim="800000"/>
                          <a:headEnd/>
                          <a:tailEnd/>
                        </a:ln>
                      </wps:spPr>
                      <wps:txbx>
                        <w:txbxContent>
                          <w:p w14:paraId="6D162C68" w14:textId="4353F804" w:rsidR="000A210B" w:rsidRDefault="004E4DFD" w:rsidP="001A002F">
                            <w:pPr>
                              <w:pStyle w:val="CoverSubtitle"/>
                              <w:rPr>
                                <w:sz w:val="72"/>
                                <w:szCs w:val="72"/>
                              </w:rPr>
                            </w:pPr>
                            <w:r>
                              <w:rPr>
                                <w:sz w:val="72"/>
                                <w:szCs w:val="72"/>
                              </w:rPr>
                              <w:t>A</w:t>
                            </w:r>
                            <w:r w:rsidR="006C27D6">
                              <w:rPr>
                                <w:sz w:val="72"/>
                                <w:szCs w:val="72"/>
                              </w:rPr>
                              <w:t>nti-</w:t>
                            </w:r>
                            <w:r w:rsidR="00315CFF">
                              <w:rPr>
                                <w:sz w:val="72"/>
                                <w:szCs w:val="72"/>
                              </w:rPr>
                              <w:t>r</w:t>
                            </w:r>
                            <w:r w:rsidR="006C27D6">
                              <w:rPr>
                                <w:sz w:val="72"/>
                                <w:szCs w:val="72"/>
                              </w:rPr>
                              <w:t xml:space="preserve">acism </w:t>
                            </w:r>
                            <w:r w:rsidR="00697560">
                              <w:rPr>
                                <w:sz w:val="72"/>
                                <w:szCs w:val="72"/>
                              </w:rPr>
                              <w:t xml:space="preserve">Planning </w:t>
                            </w:r>
                            <w:r>
                              <w:rPr>
                                <w:sz w:val="72"/>
                                <w:szCs w:val="72"/>
                              </w:rPr>
                              <w:t>T</w:t>
                            </w:r>
                            <w:r w:rsidR="00697560">
                              <w:rPr>
                                <w:sz w:val="72"/>
                                <w:szCs w:val="72"/>
                              </w:rPr>
                              <w:t>ool</w:t>
                            </w:r>
                            <w:r w:rsidR="006F71B7">
                              <w:rPr>
                                <w:sz w:val="72"/>
                                <w:szCs w:val="72"/>
                              </w:rPr>
                              <w:t xml:space="preserve"> for </w:t>
                            </w:r>
                            <w:r w:rsidR="006C27D6">
                              <w:rPr>
                                <w:sz w:val="72"/>
                                <w:szCs w:val="72"/>
                              </w:rPr>
                              <w:t xml:space="preserve">Western Australian </w:t>
                            </w:r>
                            <w:r w:rsidR="006F71B7">
                              <w:rPr>
                                <w:sz w:val="72"/>
                                <w:szCs w:val="72"/>
                              </w:rPr>
                              <w:t>school leaders</w:t>
                            </w:r>
                          </w:p>
                          <w:p w14:paraId="07204914" w14:textId="77777777" w:rsidR="006F71B7" w:rsidRDefault="006F71B7" w:rsidP="00697560">
                            <w:pPr>
                              <w:rPr>
                                <w:i/>
                                <w:iCs/>
                                <w:color w:val="0085AC"/>
                                <w:sz w:val="36"/>
                                <w:szCs w:val="36"/>
                              </w:rPr>
                            </w:pPr>
                          </w:p>
                          <w:p w14:paraId="49FB32C9" w14:textId="267F2C92" w:rsidR="00CA309A" w:rsidRPr="00697560" w:rsidRDefault="00B22EF4" w:rsidP="00697560">
                            <w:pPr>
                              <w:rPr>
                                <w:i/>
                                <w:iCs/>
                                <w:color w:val="0085AC"/>
                                <w:sz w:val="36"/>
                                <w:szCs w:val="36"/>
                              </w:rPr>
                            </w:pPr>
                            <w:r w:rsidRPr="00697560">
                              <w:rPr>
                                <w:i/>
                                <w:iCs/>
                                <w:color w:val="0085AC"/>
                                <w:sz w:val="36"/>
                                <w:szCs w:val="36"/>
                              </w:rPr>
                              <w:t>Promot</w:t>
                            </w:r>
                            <w:r w:rsidR="00D166AF">
                              <w:rPr>
                                <w:i/>
                                <w:iCs/>
                                <w:color w:val="0085AC"/>
                                <w:sz w:val="36"/>
                                <w:szCs w:val="36"/>
                              </w:rPr>
                              <w:t>ing</w:t>
                            </w:r>
                            <w:r w:rsidRPr="00697560">
                              <w:rPr>
                                <w:i/>
                                <w:iCs/>
                                <w:color w:val="0085AC"/>
                                <w:sz w:val="36"/>
                                <w:szCs w:val="36"/>
                              </w:rPr>
                              <w:t xml:space="preserve"> tolerance and anti</w:t>
                            </w:r>
                            <w:r w:rsidR="004E4DFD">
                              <w:rPr>
                                <w:i/>
                                <w:iCs/>
                                <w:color w:val="0085AC"/>
                                <w:sz w:val="36"/>
                                <w:szCs w:val="36"/>
                              </w:rPr>
                              <w:t>-</w:t>
                            </w:r>
                            <w:r w:rsidRPr="00697560">
                              <w:rPr>
                                <w:i/>
                                <w:iCs/>
                                <w:color w:val="0085AC"/>
                                <w:sz w:val="36"/>
                                <w:szCs w:val="36"/>
                              </w:rPr>
                              <w:t>racism</w:t>
                            </w:r>
                          </w:p>
                          <w:p w14:paraId="224872EA" w14:textId="77777777" w:rsidR="00CA309A" w:rsidRDefault="00CA309A"/>
                        </w:txbxContent>
                      </wps:txbx>
                      <wps:bodyPr rot="0" vert="horz" wrap="square" lIns="540000" tIns="1836000" rIns="54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58FE4C" id="_x0000_t202" coordsize="21600,21600" o:spt="202" path="m,l,21600r21600,l21600,xe">
                <v:stroke joinstyle="miter"/>
                <v:path gradientshapeok="t" o:connecttype="rect"/>
              </v:shapetype>
              <v:shape id="Text Box 3" o:spid="_x0000_s1026" type="#_x0000_t202" style="position:absolute;left:0;text-align:left;margin-left:35.95pt;margin-top:-7.35pt;width:595.3pt;height:435.4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" filled="f" stroked="f">
                <v:textbox inset="15mm,51mm,15mm,0">
                  <w:txbxContent>
                    <w:p w14:paraId="6D162C68" w14:textId="4353F804" w:rsidR="000A210B" w:rsidRDefault="004E4DFD" w:rsidP="001A002F">
                      <w:pPr>
                        <w:pStyle w:val="CoverSubtitle"/>
                        <w:rPr>
                          <w:sz w:val="72"/>
                          <w:szCs w:val="72"/>
                        </w:rPr>
                      </w:pPr>
                      <w:r>
                        <w:rPr>
                          <w:sz w:val="72"/>
                          <w:szCs w:val="72"/>
                        </w:rPr>
                        <w:t>A</w:t>
                      </w:r>
                      <w:r w:rsidR="006C27D6">
                        <w:rPr>
                          <w:sz w:val="72"/>
                          <w:szCs w:val="72"/>
                        </w:rPr>
                        <w:t>nti-</w:t>
                      </w:r>
                      <w:r w:rsidR="00315CFF">
                        <w:rPr>
                          <w:sz w:val="72"/>
                          <w:szCs w:val="72"/>
                        </w:rPr>
                        <w:t>r</w:t>
                      </w:r>
                      <w:r w:rsidR="006C27D6">
                        <w:rPr>
                          <w:sz w:val="72"/>
                          <w:szCs w:val="72"/>
                        </w:rPr>
                        <w:t xml:space="preserve">acism </w:t>
                      </w:r>
                      <w:r w:rsidR="00697560">
                        <w:rPr>
                          <w:sz w:val="72"/>
                          <w:szCs w:val="72"/>
                        </w:rPr>
                        <w:t xml:space="preserve">Planning </w:t>
                      </w:r>
                      <w:r>
                        <w:rPr>
                          <w:sz w:val="72"/>
                          <w:szCs w:val="72"/>
                        </w:rPr>
                        <w:t>T</w:t>
                      </w:r>
                      <w:r w:rsidR="00697560">
                        <w:rPr>
                          <w:sz w:val="72"/>
                          <w:szCs w:val="72"/>
                        </w:rPr>
                        <w:t>ool</w:t>
                      </w:r>
                      <w:r w:rsidR="006F71B7">
                        <w:rPr>
                          <w:sz w:val="72"/>
                          <w:szCs w:val="72"/>
                        </w:rPr>
                        <w:t xml:space="preserve"> for </w:t>
                      </w:r>
                      <w:r w:rsidR="006C27D6">
                        <w:rPr>
                          <w:sz w:val="72"/>
                          <w:szCs w:val="72"/>
                        </w:rPr>
                        <w:t xml:space="preserve">Western Australian </w:t>
                      </w:r>
                      <w:r w:rsidR="006F71B7">
                        <w:rPr>
                          <w:sz w:val="72"/>
                          <w:szCs w:val="72"/>
                        </w:rPr>
                        <w:t>school leaders</w:t>
                      </w:r>
                    </w:p>
                    <w:p w14:paraId="07204914" w14:textId="77777777" w:rsidR="006F71B7" w:rsidRDefault="006F71B7" w:rsidP="00697560">
                      <w:pPr>
                        <w:rPr>
                          <w:i/>
                          <w:iCs/>
                          <w:color w:val="0085AC"/>
                          <w:sz w:val="36"/>
                          <w:szCs w:val="36"/>
                        </w:rPr>
                      </w:pPr>
                    </w:p>
                    <w:p w14:paraId="49FB32C9" w14:textId="267F2C92" w:rsidR="00CA309A" w:rsidRPr="00697560" w:rsidRDefault="00B22EF4" w:rsidP="00697560">
                      <w:pPr>
                        <w:rPr>
                          <w:i/>
                          <w:iCs/>
                          <w:color w:val="0085AC"/>
                          <w:sz w:val="36"/>
                          <w:szCs w:val="36"/>
                        </w:rPr>
                      </w:pPr>
                      <w:r w:rsidRPr="00697560">
                        <w:rPr>
                          <w:i/>
                          <w:iCs/>
                          <w:color w:val="0085AC"/>
                          <w:sz w:val="36"/>
                          <w:szCs w:val="36"/>
                        </w:rPr>
                        <w:t>Promot</w:t>
                      </w:r>
                      <w:r w:rsidR="00D166AF">
                        <w:rPr>
                          <w:i/>
                          <w:iCs/>
                          <w:color w:val="0085AC"/>
                          <w:sz w:val="36"/>
                          <w:szCs w:val="36"/>
                        </w:rPr>
                        <w:t>ing</w:t>
                      </w:r>
                      <w:r w:rsidRPr="00697560">
                        <w:rPr>
                          <w:i/>
                          <w:iCs/>
                          <w:color w:val="0085AC"/>
                          <w:sz w:val="36"/>
                          <w:szCs w:val="36"/>
                        </w:rPr>
                        <w:t xml:space="preserve"> tolerance and anti</w:t>
                      </w:r>
                      <w:r w:rsidR="004E4DFD">
                        <w:rPr>
                          <w:i/>
                          <w:iCs/>
                          <w:color w:val="0085AC"/>
                          <w:sz w:val="36"/>
                          <w:szCs w:val="36"/>
                        </w:rPr>
                        <w:t>-</w:t>
                      </w:r>
                      <w:r w:rsidRPr="00697560">
                        <w:rPr>
                          <w:i/>
                          <w:iCs/>
                          <w:color w:val="0085AC"/>
                          <w:sz w:val="36"/>
                          <w:szCs w:val="36"/>
                        </w:rPr>
                        <w:t>racism</w:t>
                      </w:r>
                    </w:p>
                    <w:p w14:paraId="224872EA" w14:textId="77777777" w:rsidR="00CA309A" w:rsidRDefault="00CA309A"/>
                  </w:txbxContent>
                </v:textbox>
                <w10:wrap anchorx="page" anchory="page"/>
              </v:shape>
            </w:pict>
          </mc:Fallback>
        </mc:AlternateContent>
      </w:r>
    </w:p>
    <w:p w14:paraId="1B96BAB3" w14:textId="4E4F1F2E" w:rsidR="6EEC33A5" w:rsidRDefault="6EEC33A5" w:rsidP="000D4368">
      <w:pPr>
        <w:jc w:val="both"/>
      </w:pPr>
      <w:r>
        <w:br w:type="page"/>
      </w:r>
    </w:p>
    <w:p w14:paraId="3DAD89C1" w14:textId="7F0FB269" w:rsidR="00CD5AA4" w:rsidRDefault="00CD5AA4" w:rsidP="000D4368">
      <w:pPr>
        <w:jc w:val="both"/>
        <w:sectPr w:rsidR="00CD5AA4" w:rsidSect="00B71E2B">
          <w:headerReference w:type="even" r:id="rId13"/>
          <w:headerReference w:type="default" r:id="rId14"/>
          <w:footerReference w:type="default" r:id="rId15"/>
          <w:headerReference w:type="first" r:id="rId16"/>
          <w:footerReference w:type="first" r:id="rId17"/>
          <w:pgSz w:w="11900" w:h="16840" w:code="9"/>
          <w:pgMar w:top="6719" w:right="1418" w:bottom="1418" w:left="851" w:header="284" w:footer="737" w:gutter="0"/>
          <w:cols w:space="708"/>
          <w:titlePg/>
          <w:docGrid w:linePitch="326"/>
        </w:sectPr>
      </w:pPr>
    </w:p>
    <w:p w14:paraId="333B6ADB" w14:textId="1824E0D3" w:rsidR="00E20E30" w:rsidRPr="00152F86" w:rsidRDefault="00EA1DB0" w:rsidP="000D4368">
      <w:pPr>
        <w:jc w:val="both"/>
        <w:rPr>
          <w:b/>
          <w:noProof/>
          <w:color w:val="0085AC"/>
          <w:spacing w:val="5"/>
          <w:sz w:val="48"/>
          <w:szCs w:val="48"/>
          <w:lang w:eastAsia="en-AU"/>
        </w:rPr>
      </w:pPr>
      <w:r w:rsidRPr="00EA1DB0">
        <w:rPr>
          <w:b/>
          <w:noProof/>
          <w:color w:val="0085AC"/>
          <w:spacing w:val="5"/>
          <w:sz w:val="48"/>
          <w:szCs w:val="48"/>
          <w:lang w:eastAsia="en-AU"/>
        </w:rPr>
        <w:lastRenderedPageBreak/>
        <w:t>Contents</w:t>
      </w:r>
    </w:p>
    <w:p w14:paraId="286FE8D9" w14:textId="77777777" w:rsidR="00E20E30" w:rsidRPr="001F46CF" w:rsidRDefault="00E20E30" w:rsidP="000D4368">
      <w:pPr>
        <w:jc w:val="both"/>
        <w:rPr>
          <w:bCs/>
        </w:rPr>
      </w:pPr>
    </w:p>
    <w:p w14:paraId="37A30615" w14:textId="60C03BAA" w:rsidR="00FF6FE9" w:rsidRDefault="00BC5058" w:rsidP="004E1EF1">
      <w:pPr>
        <w:pStyle w:val="ListParagraph"/>
        <w:numPr>
          <w:ilvl w:val="0"/>
          <w:numId w:val="12"/>
        </w:numPr>
        <w:spacing w:line="480" w:lineRule="auto"/>
        <w:ind w:hanging="720"/>
        <w:jc w:val="both"/>
        <w:rPr>
          <w:bCs/>
        </w:rPr>
      </w:pPr>
      <w:r>
        <w:rPr>
          <w:bCs/>
        </w:rPr>
        <w:t>Introduction</w:t>
      </w:r>
    </w:p>
    <w:p w14:paraId="77891AE4" w14:textId="043700E7" w:rsidR="00B040DA" w:rsidRDefault="009A48DE" w:rsidP="004E1EF1">
      <w:pPr>
        <w:pStyle w:val="ListParagraph"/>
        <w:numPr>
          <w:ilvl w:val="0"/>
          <w:numId w:val="12"/>
        </w:numPr>
        <w:spacing w:line="480" w:lineRule="auto"/>
        <w:ind w:hanging="720"/>
        <w:jc w:val="both"/>
        <w:rPr>
          <w:bCs/>
        </w:rPr>
      </w:pPr>
      <w:r>
        <w:rPr>
          <w:bCs/>
        </w:rPr>
        <w:t xml:space="preserve">About the </w:t>
      </w:r>
      <w:r w:rsidR="009A6EB7">
        <w:rPr>
          <w:bCs/>
        </w:rPr>
        <w:t>P</w:t>
      </w:r>
      <w:r>
        <w:rPr>
          <w:bCs/>
        </w:rPr>
        <w:t xml:space="preserve">lanning </w:t>
      </w:r>
      <w:r w:rsidR="00C42EBF">
        <w:rPr>
          <w:bCs/>
        </w:rPr>
        <w:t>T</w:t>
      </w:r>
      <w:r>
        <w:rPr>
          <w:bCs/>
        </w:rPr>
        <w:t>ool</w:t>
      </w:r>
    </w:p>
    <w:p w14:paraId="4D2A5A7F" w14:textId="348D2D96" w:rsidR="009A6EB7" w:rsidRDefault="009A6EB7" w:rsidP="004E1EF1">
      <w:pPr>
        <w:pStyle w:val="ListParagraph"/>
        <w:numPr>
          <w:ilvl w:val="0"/>
          <w:numId w:val="12"/>
        </w:numPr>
        <w:spacing w:line="480" w:lineRule="auto"/>
        <w:ind w:hanging="720"/>
        <w:jc w:val="both"/>
        <w:rPr>
          <w:bCs/>
        </w:rPr>
      </w:pPr>
      <w:r>
        <w:rPr>
          <w:bCs/>
        </w:rPr>
        <w:t xml:space="preserve">How to use </w:t>
      </w:r>
      <w:r w:rsidR="00C42EBF">
        <w:rPr>
          <w:bCs/>
        </w:rPr>
        <w:t xml:space="preserve">the </w:t>
      </w:r>
      <w:r>
        <w:rPr>
          <w:bCs/>
        </w:rPr>
        <w:t>Planning Tool</w:t>
      </w:r>
    </w:p>
    <w:p w14:paraId="4A712E58" w14:textId="50EFDF54" w:rsidR="00EE0B03" w:rsidRDefault="00C42EBF" w:rsidP="004E1EF1">
      <w:pPr>
        <w:pStyle w:val="ListParagraph"/>
        <w:numPr>
          <w:ilvl w:val="0"/>
          <w:numId w:val="12"/>
        </w:numPr>
        <w:spacing w:line="480" w:lineRule="auto"/>
        <w:ind w:hanging="720"/>
        <w:jc w:val="both"/>
        <w:rPr>
          <w:bCs/>
        </w:rPr>
      </w:pPr>
      <w:r>
        <w:rPr>
          <w:bCs/>
        </w:rPr>
        <w:t xml:space="preserve">The </w:t>
      </w:r>
      <w:r w:rsidR="00DD1F00">
        <w:rPr>
          <w:bCs/>
        </w:rPr>
        <w:t xml:space="preserve">Anti-racism </w:t>
      </w:r>
      <w:r w:rsidR="009A6EB7">
        <w:rPr>
          <w:bCs/>
        </w:rPr>
        <w:t>P</w:t>
      </w:r>
      <w:r w:rsidR="00DD1F00">
        <w:rPr>
          <w:bCs/>
        </w:rPr>
        <w:t xml:space="preserve">lanning </w:t>
      </w:r>
      <w:r w:rsidR="009A6EB7">
        <w:rPr>
          <w:bCs/>
        </w:rPr>
        <w:t xml:space="preserve">Tool </w:t>
      </w:r>
      <w:r w:rsidR="00DD1F00">
        <w:rPr>
          <w:bCs/>
        </w:rPr>
        <w:t>for Western Australian school leaders</w:t>
      </w:r>
    </w:p>
    <w:p w14:paraId="09F168DA" w14:textId="615D40AD" w:rsidR="00EE0B03" w:rsidRDefault="00DD1F00" w:rsidP="004E1EF1">
      <w:pPr>
        <w:pStyle w:val="ListParagraph"/>
        <w:numPr>
          <w:ilvl w:val="0"/>
          <w:numId w:val="12"/>
        </w:numPr>
        <w:spacing w:line="480" w:lineRule="auto"/>
        <w:ind w:hanging="720"/>
        <w:jc w:val="both"/>
        <w:rPr>
          <w:bCs/>
        </w:rPr>
      </w:pPr>
      <w:r>
        <w:rPr>
          <w:bCs/>
        </w:rPr>
        <w:t>Support</w:t>
      </w:r>
    </w:p>
    <w:p w14:paraId="62B0E9C1" w14:textId="77777777" w:rsidR="004531B6" w:rsidRDefault="004531B6" w:rsidP="000D4368">
      <w:pPr>
        <w:pStyle w:val="ListParagraph"/>
        <w:spacing w:line="480" w:lineRule="auto"/>
        <w:ind w:left="720" w:firstLine="0"/>
        <w:jc w:val="both"/>
        <w:rPr>
          <w:bCs/>
        </w:rPr>
      </w:pPr>
    </w:p>
    <w:p w14:paraId="258AAC88" w14:textId="77777777" w:rsidR="00E46477" w:rsidRPr="004531B6" w:rsidRDefault="00E46477" w:rsidP="000D4368">
      <w:pPr>
        <w:pStyle w:val="ListParagraph"/>
        <w:tabs>
          <w:tab w:val="clear" w:pos="680"/>
          <w:tab w:val="clear" w:pos="1021"/>
          <w:tab w:val="left" w:pos="1418"/>
        </w:tabs>
        <w:spacing w:line="480" w:lineRule="auto"/>
        <w:ind w:left="1134" w:firstLine="0"/>
        <w:jc w:val="both"/>
        <w:rPr>
          <w:bCs/>
          <w:color w:val="FF0000"/>
        </w:rPr>
      </w:pPr>
    </w:p>
    <w:p w14:paraId="04560D31" w14:textId="77777777" w:rsidR="00E20E30" w:rsidRDefault="00E20E30" w:rsidP="000D4368">
      <w:pPr>
        <w:pStyle w:val="TOC1"/>
        <w:jc w:val="both"/>
      </w:pPr>
    </w:p>
    <w:p w14:paraId="15B90FC2" w14:textId="77777777" w:rsidR="00EA1DB0" w:rsidRDefault="00EA1DB0" w:rsidP="000D4368">
      <w:pPr>
        <w:pStyle w:val="Heading2"/>
        <w:jc w:val="both"/>
      </w:pPr>
    </w:p>
    <w:p w14:paraId="0EBEDA80" w14:textId="77777777" w:rsidR="00EA1DB0" w:rsidRDefault="00EA1DB0" w:rsidP="000D4368">
      <w:pPr>
        <w:pStyle w:val="Heading2"/>
        <w:jc w:val="both"/>
      </w:pPr>
    </w:p>
    <w:p w14:paraId="55340A3F" w14:textId="77777777" w:rsidR="00EA1DB0" w:rsidRDefault="00EA1DB0" w:rsidP="000D4368">
      <w:pPr>
        <w:pStyle w:val="Heading2"/>
        <w:jc w:val="both"/>
      </w:pPr>
    </w:p>
    <w:p w14:paraId="08C629E2" w14:textId="77777777" w:rsidR="00EA1DB0" w:rsidRDefault="00EA1DB0" w:rsidP="000D4368">
      <w:pPr>
        <w:pStyle w:val="Heading2"/>
        <w:jc w:val="both"/>
      </w:pPr>
    </w:p>
    <w:p w14:paraId="2C8E5082" w14:textId="77777777" w:rsidR="00EA1DB0" w:rsidRDefault="00EA1DB0" w:rsidP="000D4368">
      <w:pPr>
        <w:pStyle w:val="Heading2"/>
        <w:jc w:val="both"/>
      </w:pPr>
    </w:p>
    <w:p w14:paraId="7AE380C4" w14:textId="77777777" w:rsidR="00EA1DB0" w:rsidRDefault="00EA1DB0" w:rsidP="000D4368">
      <w:pPr>
        <w:pStyle w:val="Heading2"/>
        <w:jc w:val="both"/>
      </w:pPr>
    </w:p>
    <w:p w14:paraId="2A4C89C0" w14:textId="77777777" w:rsidR="00EA1DB0" w:rsidRDefault="00EA1DB0" w:rsidP="000D4368">
      <w:pPr>
        <w:pStyle w:val="Heading2"/>
        <w:jc w:val="both"/>
      </w:pPr>
    </w:p>
    <w:p w14:paraId="502BF4C1" w14:textId="77777777" w:rsidR="000871E8" w:rsidRDefault="000871E8" w:rsidP="000D4368">
      <w:pPr>
        <w:jc w:val="both"/>
      </w:pPr>
    </w:p>
    <w:p w14:paraId="389BA6FE" w14:textId="6F756C6F" w:rsidR="00B85C0F" w:rsidRDefault="00250970" w:rsidP="000D4368">
      <w:pPr>
        <w:jc w:val="both"/>
      </w:pPr>
      <w:r>
        <w:br w:type="page"/>
      </w:r>
    </w:p>
    <w:p w14:paraId="3E552011" w14:textId="21B64A7C" w:rsidR="007C3AE1" w:rsidRPr="00E569D0" w:rsidRDefault="00813E89" w:rsidP="004E1EF1">
      <w:pPr>
        <w:pStyle w:val="Heading2"/>
        <w:numPr>
          <w:ilvl w:val="0"/>
          <w:numId w:val="13"/>
        </w:numPr>
        <w:shd w:val="clear" w:color="auto" w:fill="DBE5F1"/>
        <w:spacing w:before="120" w:line="276" w:lineRule="auto"/>
        <w:ind w:left="426" w:hanging="426"/>
        <w:jc w:val="both"/>
        <w:rPr>
          <w:bCs/>
          <w:sz w:val="32"/>
          <w:szCs w:val="32"/>
        </w:rPr>
      </w:pPr>
      <w:r w:rsidRPr="00E569D0">
        <w:rPr>
          <w:bCs/>
          <w:sz w:val="32"/>
          <w:szCs w:val="32"/>
        </w:rPr>
        <w:lastRenderedPageBreak/>
        <w:t>Introduction</w:t>
      </w:r>
    </w:p>
    <w:p w14:paraId="49392270" w14:textId="77777777" w:rsidR="00C5515B" w:rsidRPr="00C5515B" w:rsidRDefault="00C5515B" w:rsidP="000D4368">
      <w:pPr>
        <w:jc w:val="both"/>
      </w:pPr>
    </w:p>
    <w:p w14:paraId="77F08500" w14:textId="39BC1F6F" w:rsidR="000871E8" w:rsidRDefault="000871E8" w:rsidP="000D4368">
      <w:pPr>
        <w:pStyle w:val="Heading2"/>
        <w:spacing w:before="0" w:line="276" w:lineRule="auto"/>
        <w:jc w:val="both"/>
        <w:rPr>
          <w:b w:val="0"/>
          <w:color w:val="auto"/>
          <w:sz w:val="22"/>
          <w:szCs w:val="20"/>
        </w:rPr>
      </w:pPr>
      <w:r>
        <w:rPr>
          <w:b w:val="0"/>
          <w:color w:val="auto"/>
          <w:sz w:val="22"/>
          <w:szCs w:val="20"/>
        </w:rPr>
        <w:t>The significance of s</w:t>
      </w:r>
      <w:r w:rsidRPr="00BC47BE">
        <w:rPr>
          <w:b w:val="0"/>
          <w:color w:val="auto"/>
          <w:sz w:val="22"/>
          <w:szCs w:val="20"/>
        </w:rPr>
        <w:t>chool</w:t>
      </w:r>
      <w:r>
        <w:rPr>
          <w:b w:val="0"/>
          <w:color w:val="auto"/>
          <w:sz w:val="22"/>
          <w:szCs w:val="20"/>
        </w:rPr>
        <w:t xml:space="preserve"> settings in preventative education and action against racism and discrimination is outlined in the National Antiracism Framework</w:t>
      </w:r>
      <w:r w:rsidR="00FD55EF">
        <w:rPr>
          <w:b w:val="0"/>
          <w:color w:val="auto"/>
          <w:sz w:val="22"/>
          <w:szCs w:val="20"/>
        </w:rPr>
        <w:t xml:space="preserve"> </w:t>
      </w:r>
      <w:r>
        <w:rPr>
          <w:b w:val="0"/>
          <w:color w:val="auto"/>
          <w:sz w:val="22"/>
          <w:szCs w:val="20"/>
        </w:rPr>
        <w:t>(2025)</w:t>
      </w:r>
      <w:r w:rsidRPr="001B1035">
        <w:rPr>
          <w:rStyle w:val="FootnoteReference"/>
          <w:b w:val="0"/>
          <w:color w:val="auto"/>
          <w:sz w:val="16"/>
          <w:szCs w:val="16"/>
        </w:rPr>
        <w:footnoteReference w:id="1"/>
      </w:r>
      <w:r>
        <w:rPr>
          <w:b w:val="0"/>
          <w:color w:val="auto"/>
          <w:sz w:val="22"/>
          <w:szCs w:val="20"/>
        </w:rPr>
        <w:t xml:space="preserve">. The Department values the diversity of students, staff, families and school communities. All members </w:t>
      </w:r>
      <w:r w:rsidR="003D3DDA">
        <w:rPr>
          <w:b w:val="0"/>
          <w:color w:val="auto"/>
          <w:sz w:val="22"/>
          <w:szCs w:val="20"/>
        </w:rPr>
        <w:t xml:space="preserve">of our school communities </w:t>
      </w:r>
      <w:r>
        <w:rPr>
          <w:b w:val="0"/>
          <w:color w:val="auto"/>
          <w:sz w:val="22"/>
          <w:szCs w:val="20"/>
        </w:rPr>
        <w:t>play</w:t>
      </w:r>
      <w:r w:rsidR="003D3DDA">
        <w:rPr>
          <w:b w:val="0"/>
          <w:color w:val="auto"/>
          <w:sz w:val="22"/>
          <w:szCs w:val="20"/>
        </w:rPr>
        <w:t xml:space="preserve"> a role</w:t>
      </w:r>
      <w:r>
        <w:rPr>
          <w:b w:val="0"/>
          <w:color w:val="auto"/>
          <w:sz w:val="22"/>
          <w:szCs w:val="20"/>
        </w:rPr>
        <w:t xml:space="preserve"> in shaping the attitudes and beliefs of our young people and promoting social cohesion. Schoo</w:t>
      </w:r>
      <w:r w:rsidR="004E4DFD">
        <w:rPr>
          <w:b w:val="0"/>
          <w:color w:val="auto"/>
          <w:sz w:val="22"/>
          <w:szCs w:val="20"/>
        </w:rPr>
        <w:t>l</w:t>
      </w:r>
      <w:r>
        <w:rPr>
          <w:b w:val="0"/>
          <w:color w:val="auto"/>
          <w:sz w:val="22"/>
          <w:szCs w:val="20"/>
        </w:rPr>
        <w:t xml:space="preserve"> leaders </w:t>
      </w:r>
      <w:r w:rsidR="003D3DDA">
        <w:rPr>
          <w:b w:val="0"/>
          <w:color w:val="auto"/>
          <w:sz w:val="22"/>
          <w:szCs w:val="20"/>
        </w:rPr>
        <w:t>enable</w:t>
      </w:r>
      <w:r>
        <w:rPr>
          <w:b w:val="0"/>
          <w:color w:val="auto"/>
          <w:sz w:val="22"/>
          <w:szCs w:val="20"/>
        </w:rPr>
        <w:t xml:space="preserve"> this shared responsibility by </w:t>
      </w:r>
      <w:r w:rsidR="00DF70E0">
        <w:rPr>
          <w:b w:val="0"/>
          <w:color w:val="auto"/>
          <w:sz w:val="22"/>
          <w:szCs w:val="20"/>
        </w:rPr>
        <w:t>establishing</w:t>
      </w:r>
      <w:r>
        <w:rPr>
          <w:b w:val="0"/>
          <w:color w:val="auto"/>
          <w:sz w:val="22"/>
          <w:szCs w:val="20"/>
        </w:rPr>
        <w:t xml:space="preserve"> a culture and environment where everyone feels</w:t>
      </w:r>
      <w:r w:rsidRPr="00E658B5">
        <w:rPr>
          <w:b w:val="0"/>
          <w:color w:val="auto"/>
          <w:sz w:val="22"/>
          <w:szCs w:val="20"/>
        </w:rPr>
        <w:t xml:space="preserve"> </w:t>
      </w:r>
      <w:r>
        <w:rPr>
          <w:b w:val="0"/>
          <w:color w:val="auto"/>
          <w:sz w:val="22"/>
          <w:szCs w:val="20"/>
        </w:rPr>
        <w:t xml:space="preserve">welcomed, </w:t>
      </w:r>
      <w:r w:rsidRPr="00E658B5">
        <w:rPr>
          <w:b w:val="0"/>
          <w:color w:val="auto"/>
          <w:sz w:val="22"/>
          <w:szCs w:val="20"/>
        </w:rPr>
        <w:t>valued and respected</w:t>
      </w:r>
      <w:r>
        <w:rPr>
          <w:b w:val="0"/>
          <w:color w:val="auto"/>
          <w:sz w:val="22"/>
          <w:szCs w:val="20"/>
        </w:rPr>
        <w:t xml:space="preserve">. </w:t>
      </w:r>
    </w:p>
    <w:p w14:paraId="4928BF40" w14:textId="77777777" w:rsidR="004E4DFD" w:rsidRDefault="004E4DFD" w:rsidP="000D4368">
      <w:pPr>
        <w:spacing w:line="276" w:lineRule="auto"/>
        <w:jc w:val="both"/>
        <w:rPr>
          <w:bCs/>
        </w:rPr>
      </w:pPr>
    </w:p>
    <w:p w14:paraId="486416FF" w14:textId="77777777" w:rsidR="00732629" w:rsidRDefault="571C333C" w:rsidP="000D4368">
      <w:pPr>
        <w:spacing w:line="276" w:lineRule="auto"/>
        <w:jc w:val="both"/>
      </w:pPr>
      <w:r w:rsidRPr="005E183A">
        <w:t>Anti-</w:t>
      </w:r>
      <w:r w:rsidR="48AF8C1D" w:rsidRPr="005E183A">
        <w:t>racism</w:t>
      </w:r>
      <w:r w:rsidRPr="005E183A">
        <w:t xml:space="preserve"> refers to the active and ongoing commitment to identify, </w:t>
      </w:r>
      <w:r w:rsidR="75DDD375" w:rsidRPr="005E183A">
        <w:t>challenge</w:t>
      </w:r>
      <w:r w:rsidRPr="005E183A">
        <w:t xml:space="preserve">, and change systems, behaviours, policies, and ideas that perpetuate racial inequity. It is not limited to </w:t>
      </w:r>
      <w:r w:rsidR="3FEFFD56" w:rsidRPr="005E183A">
        <w:t xml:space="preserve">personal </w:t>
      </w:r>
      <w:r w:rsidR="2876753A" w:rsidRPr="005E183A">
        <w:t>attitudes</w:t>
      </w:r>
      <w:r w:rsidR="3FEFFD56" w:rsidRPr="005E183A">
        <w:t xml:space="preserve">, but involves </w:t>
      </w:r>
      <w:r w:rsidR="745471A1" w:rsidRPr="005E183A">
        <w:t>conscious</w:t>
      </w:r>
      <w:r w:rsidR="3FEFFD56" w:rsidRPr="005E183A">
        <w:t xml:space="preserve">, </w:t>
      </w:r>
      <w:r w:rsidR="5CDB9459" w:rsidRPr="005E183A">
        <w:t>proactive</w:t>
      </w:r>
      <w:r w:rsidR="3FEFFD56" w:rsidRPr="005E183A">
        <w:t xml:space="preserve"> efforts to promote racial justice and inclusion across all levels of society</w:t>
      </w:r>
      <w:r w:rsidR="004053F4">
        <w:rPr>
          <w:rStyle w:val="FootnoteReference"/>
        </w:rPr>
        <w:footnoteReference w:id="2"/>
      </w:r>
      <w:r w:rsidR="00726458">
        <w:t xml:space="preserve">. </w:t>
      </w:r>
    </w:p>
    <w:p w14:paraId="62B16928" w14:textId="09D19594" w:rsidR="000E7EAF" w:rsidRPr="005E183A" w:rsidRDefault="00267357" w:rsidP="000D4368">
      <w:pPr>
        <w:spacing w:line="276" w:lineRule="auto"/>
        <w:jc w:val="both"/>
      </w:pPr>
      <w:r>
        <w:t xml:space="preserve"> </w:t>
      </w:r>
    </w:p>
    <w:p w14:paraId="00FE6948" w14:textId="77777777" w:rsidR="00C22114" w:rsidRDefault="00C22114" w:rsidP="00C22114">
      <w:pPr>
        <w:spacing w:line="276" w:lineRule="auto"/>
        <w:jc w:val="both"/>
      </w:pPr>
      <w:r w:rsidRPr="00D84745">
        <w:t xml:space="preserve">The </w:t>
      </w:r>
      <w:r w:rsidRPr="00881BDD">
        <w:rPr>
          <w:i/>
          <w:iCs/>
        </w:rPr>
        <w:t>Anti-Racism Planning Tool for Western Australian school leaders</w:t>
      </w:r>
      <w:r w:rsidRPr="00D84745">
        <w:t xml:space="preserve"> </w:t>
      </w:r>
      <w:r>
        <w:t>(t</w:t>
      </w:r>
      <w:r w:rsidRPr="002B437B">
        <w:t xml:space="preserve">he Planning Tool) </w:t>
      </w:r>
      <w:r>
        <w:t>supports school leaders to create culturally inclusive and harmonious environments so that every</w:t>
      </w:r>
      <w:r w:rsidRPr="002B437B">
        <w:t xml:space="preserve"> </w:t>
      </w:r>
      <w:r>
        <w:t>member of the school community</w:t>
      </w:r>
      <w:r w:rsidRPr="002B437B">
        <w:t xml:space="preserve"> feels safe, included, and respected.</w:t>
      </w:r>
      <w:r w:rsidRPr="00E8418E">
        <w:t xml:space="preserve"> </w:t>
      </w:r>
    </w:p>
    <w:p w14:paraId="1B314E99" w14:textId="77777777" w:rsidR="00C22114" w:rsidRDefault="00C22114" w:rsidP="00732629">
      <w:pPr>
        <w:spacing w:line="276" w:lineRule="auto"/>
        <w:jc w:val="both"/>
      </w:pPr>
    </w:p>
    <w:p w14:paraId="31BF3230" w14:textId="61307625" w:rsidR="00732629" w:rsidRDefault="00732629" w:rsidP="00732629">
      <w:pPr>
        <w:spacing w:line="276" w:lineRule="auto"/>
        <w:jc w:val="both"/>
      </w:pPr>
      <w:r w:rsidRPr="006F77B3">
        <w:t xml:space="preserve">School leaders </w:t>
      </w:r>
      <w:r>
        <w:t xml:space="preserve">can </w:t>
      </w:r>
      <w:hyperlink r:id="rId18" w:history="1">
        <w:r w:rsidRPr="00C050FB">
          <w:rPr>
            <w:rStyle w:val="Hyperlink"/>
          </w:rPr>
          <w:t>Access culturally responsive resources</w:t>
        </w:r>
      </w:hyperlink>
      <w:r>
        <w:t xml:space="preserve"> on Ikon to:</w:t>
      </w:r>
    </w:p>
    <w:p w14:paraId="0EF52E03" w14:textId="77777777" w:rsidR="00732629" w:rsidRDefault="00732629" w:rsidP="00732629">
      <w:pPr>
        <w:pStyle w:val="ListParagraph"/>
        <w:numPr>
          <w:ilvl w:val="0"/>
          <w:numId w:val="18"/>
        </w:numPr>
        <w:tabs>
          <w:tab w:val="clear" w:pos="340"/>
          <w:tab w:val="clear" w:pos="680"/>
          <w:tab w:val="left" w:pos="426"/>
          <w:tab w:val="left" w:pos="567"/>
        </w:tabs>
        <w:spacing w:line="276" w:lineRule="auto"/>
        <w:ind w:left="426" w:hanging="426"/>
        <w:jc w:val="both"/>
      </w:pPr>
      <w:r>
        <w:t>support culturally responsive practices in their school</w:t>
      </w:r>
    </w:p>
    <w:p w14:paraId="6EF2E302" w14:textId="77777777" w:rsidR="00732629" w:rsidRDefault="00732629" w:rsidP="00732629">
      <w:pPr>
        <w:pStyle w:val="ListParagraph"/>
        <w:numPr>
          <w:ilvl w:val="0"/>
          <w:numId w:val="18"/>
        </w:numPr>
        <w:tabs>
          <w:tab w:val="clear" w:pos="340"/>
          <w:tab w:val="clear" w:pos="680"/>
          <w:tab w:val="left" w:pos="426"/>
          <w:tab w:val="left" w:pos="567"/>
        </w:tabs>
        <w:spacing w:line="276" w:lineRule="auto"/>
        <w:ind w:left="426" w:hanging="426"/>
        <w:jc w:val="both"/>
      </w:pPr>
      <w:r>
        <w:t xml:space="preserve">understand different forms of racism. </w:t>
      </w:r>
    </w:p>
    <w:p w14:paraId="00336B79" w14:textId="77777777" w:rsidR="005419D5" w:rsidRDefault="005419D5" w:rsidP="005419D5">
      <w:pPr>
        <w:spacing w:line="276" w:lineRule="auto"/>
        <w:jc w:val="both"/>
      </w:pPr>
    </w:p>
    <w:p w14:paraId="3EE16B65" w14:textId="77777777" w:rsidR="005419D5" w:rsidRDefault="005419D5" w:rsidP="005419D5">
      <w:pPr>
        <w:spacing w:line="276" w:lineRule="auto"/>
        <w:jc w:val="both"/>
      </w:pPr>
      <w:r>
        <w:t>The Department of Education staff</w:t>
      </w:r>
      <w:r w:rsidRPr="00F40D93">
        <w:t xml:space="preserve"> </w:t>
      </w:r>
      <w:hyperlink r:id="rId19" w:history="1">
        <w:r w:rsidRPr="009347BF">
          <w:rPr>
            <w:rStyle w:val="Hyperlink"/>
          </w:rPr>
          <w:t xml:space="preserve">Code of </w:t>
        </w:r>
        <w:r>
          <w:rPr>
            <w:rStyle w:val="Hyperlink"/>
          </w:rPr>
          <w:t>c</w:t>
        </w:r>
        <w:r w:rsidRPr="009347BF">
          <w:rPr>
            <w:rStyle w:val="Hyperlink"/>
          </w:rPr>
          <w:t>onduct</w:t>
        </w:r>
      </w:hyperlink>
      <w:r>
        <w:t xml:space="preserve"> provides a set of standards and a clear expectation that all staff behave professionally and exercise fairness and impartiality. In building relationships with members of the school community, school staff need to consider multiple perspectives and maintain neutrality. This demonstrates our commitment to school environments where all individuals are treated equally, and with respect and dignity. </w:t>
      </w:r>
    </w:p>
    <w:p w14:paraId="3D8C38B8" w14:textId="68E1CD5E" w:rsidR="005419D5" w:rsidRDefault="005419D5" w:rsidP="005419D5">
      <w:pPr>
        <w:spacing w:line="276" w:lineRule="auto"/>
        <w:jc w:val="both"/>
      </w:pPr>
    </w:p>
    <w:p w14:paraId="341B5C2A" w14:textId="3E6F8E33" w:rsidR="00160830" w:rsidRPr="00E569D0" w:rsidRDefault="00C42EBF" w:rsidP="00160830">
      <w:pPr>
        <w:pStyle w:val="Heading2"/>
        <w:numPr>
          <w:ilvl w:val="0"/>
          <w:numId w:val="13"/>
        </w:numPr>
        <w:shd w:val="clear" w:color="auto" w:fill="DBE5F1"/>
        <w:spacing w:before="120" w:line="276" w:lineRule="auto"/>
        <w:ind w:left="426" w:hanging="426"/>
        <w:jc w:val="both"/>
        <w:rPr>
          <w:bCs/>
          <w:sz w:val="32"/>
          <w:szCs w:val="32"/>
        </w:rPr>
      </w:pPr>
      <w:r>
        <w:rPr>
          <w:bCs/>
          <w:sz w:val="32"/>
          <w:szCs w:val="32"/>
        </w:rPr>
        <w:t>About t</w:t>
      </w:r>
      <w:r w:rsidR="009A6EB7">
        <w:rPr>
          <w:bCs/>
          <w:sz w:val="32"/>
          <w:szCs w:val="32"/>
        </w:rPr>
        <w:t xml:space="preserve">he </w:t>
      </w:r>
      <w:r w:rsidR="00BA393E">
        <w:rPr>
          <w:bCs/>
          <w:sz w:val="32"/>
          <w:szCs w:val="32"/>
        </w:rPr>
        <w:t xml:space="preserve">Planning Tool </w:t>
      </w:r>
    </w:p>
    <w:p w14:paraId="0806CA7C" w14:textId="77777777" w:rsidR="00160830" w:rsidRDefault="00160830" w:rsidP="000D4368">
      <w:pPr>
        <w:spacing w:line="276" w:lineRule="auto"/>
        <w:jc w:val="both"/>
      </w:pPr>
    </w:p>
    <w:p w14:paraId="15B26D3C" w14:textId="786FB548" w:rsidR="0062000C" w:rsidRDefault="0062000C" w:rsidP="0062000C">
      <w:r w:rsidRPr="00451751">
        <w:t>Th</w:t>
      </w:r>
      <w:r>
        <w:t>e Planning Tool:</w:t>
      </w:r>
    </w:p>
    <w:p w14:paraId="054FEA7F" w14:textId="0A43AD20" w:rsidR="00CD5980" w:rsidRDefault="00AE6BAB" w:rsidP="00F033B7">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supports</w:t>
      </w:r>
      <w:r w:rsidR="00CD5980" w:rsidRPr="00CD5980">
        <w:rPr>
          <w:bCs/>
        </w:rPr>
        <w:t xml:space="preserve"> self-reflective practices and planning </w:t>
      </w:r>
    </w:p>
    <w:p w14:paraId="58F78576" w14:textId="460ACF7F" w:rsidR="00CD5980" w:rsidRPr="0062000C" w:rsidRDefault="000E16DE" w:rsidP="00CD5980">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is informed by aspects of the</w:t>
      </w:r>
      <w:r w:rsidR="00CD5980">
        <w:t xml:space="preserve"> </w:t>
      </w:r>
      <w:hyperlink r:id="rId20">
        <w:r w:rsidR="00CD5980" w:rsidRPr="61B6C846">
          <w:rPr>
            <w:rStyle w:val="Hyperlink"/>
          </w:rPr>
          <w:t>School Improvement and Accountability Framework</w:t>
        </w:r>
      </w:hyperlink>
      <w:r w:rsidR="00CD5980">
        <w:t xml:space="preserve"> </w:t>
      </w:r>
      <w:r>
        <w:t xml:space="preserve">to </w:t>
      </w:r>
      <w:r w:rsidR="00CD5980">
        <w:t>support school leaders to consider actions that:</w:t>
      </w:r>
    </w:p>
    <w:p w14:paraId="59657549" w14:textId="77777777" w:rsidR="00EE1E55" w:rsidRDefault="00EE1E55" w:rsidP="00EE1E55">
      <w:pPr>
        <w:pStyle w:val="ListParagraph"/>
        <w:numPr>
          <w:ilvl w:val="1"/>
          <w:numId w:val="34"/>
        </w:numPr>
        <w:tabs>
          <w:tab w:val="clear" w:pos="340"/>
          <w:tab w:val="clear" w:pos="680"/>
          <w:tab w:val="left" w:pos="709"/>
          <w:tab w:val="left" w:pos="851"/>
        </w:tabs>
        <w:spacing w:line="276" w:lineRule="auto"/>
        <w:ind w:hanging="1014"/>
        <w:jc w:val="both"/>
        <w:rPr>
          <w:bCs/>
        </w:rPr>
      </w:pPr>
      <w:r w:rsidRPr="000E7EAF">
        <w:rPr>
          <w:bCs/>
        </w:rPr>
        <w:t>reflect on current practices and identify focus areas for improvement planni</w:t>
      </w:r>
      <w:r>
        <w:rPr>
          <w:bCs/>
        </w:rPr>
        <w:t>ng</w:t>
      </w:r>
    </w:p>
    <w:p w14:paraId="2AC7E745" w14:textId="77777777" w:rsidR="00CD5980" w:rsidRDefault="00CD5980" w:rsidP="00CD5980">
      <w:pPr>
        <w:pStyle w:val="ListParagraph"/>
        <w:numPr>
          <w:ilvl w:val="1"/>
          <w:numId w:val="34"/>
        </w:numPr>
        <w:tabs>
          <w:tab w:val="clear" w:pos="340"/>
          <w:tab w:val="clear" w:pos="680"/>
          <w:tab w:val="left" w:pos="709"/>
          <w:tab w:val="left" w:pos="851"/>
        </w:tabs>
        <w:spacing w:line="276" w:lineRule="auto"/>
        <w:ind w:hanging="1014"/>
        <w:jc w:val="both"/>
        <w:rPr>
          <w:bCs/>
        </w:rPr>
      </w:pPr>
      <w:r w:rsidRPr="000E7EAF">
        <w:rPr>
          <w:bCs/>
        </w:rPr>
        <w:t xml:space="preserve">promote social cohesion, tolerance and multiculturalism </w:t>
      </w:r>
      <w:r>
        <w:rPr>
          <w:bCs/>
        </w:rPr>
        <w:t xml:space="preserve">in their </w:t>
      </w:r>
      <w:r w:rsidRPr="000E7EAF">
        <w:rPr>
          <w:bCs/>
        </w:rPr>
        <w:t xml:space="preserve">school setting </w:t>
      </w:r>
    </w:p>
    <w:p w14:paraId="674CFB32" w14:textId="5603D620" w:rsidR="00CD5980" w:rsidRDefault="00CD5980" w:rsidP="00CD5980">
      <w:pPr>
        <w:pStyle w:val="ListParagraph"/>
        <w:numPr>
          <w:ilvl w:val="1"/>
          <w:numId w:val="34"/>
        </w:numPr>
        <w:tabs>
          <w:tab w:val="clear" w:pos="340"/>
          <w:tab w:val="clear" w:pos="680"/>
          <w:tab w:val="left" w:pos="709"/>
          <w:tab w:val="left" w:pos="851"/>
        </w:tabs>
        <w:spacing w:line="276" w:lineRule="auto"/>
        <w:ind w:hanging="1014"/>
        <w:jc w:val="both"/>
        <w:rPr>
          <w:bCs/>
        </w:rPr>
      </w:pPr>
      <w:r>
        <w:rPr>
          <w:bCs/>
        </w:rPr>
        <w:t xml:space="preserve">enhance </w:t>
      </w:r>
      <w:r w:rsidRPr="000E7EAF">
        <w:rPr>
          <w:bCs/>
        </w:rPr>
        <w:t>collaboration with students, staff and members of the school community</w:t>
      </w:r>
      <w:r w:rsidR="00EE1E55">
        <w:rPr>
          <w:bCs/>
        </w:rPr>
        <w:t>.</w:t>
      </w:r>
    </w:p>
    <w:p w14:paraId="34A8E863" w14:textId="77777777" w:rsidR="001D2058" w:rsidRDefault="0062000C" w:rsidP="00F033B7">
      <w:pPr>
        <w:pStyle w:val="ListParagraph"/>
        <w:numPr>
          <w:ilvl w:val="0"/>
          <w:numId w:val="18"/>
        </w:numPr>
        <w:tabs>
          <w:tab w:val="clear" w:pos="340"/>
          <w:tab w:val="clear" w:pos="680"/>
          <w:tab w:val="left" w:pos="426"/>
          <w:tab w:val="left" w:pos="567"/>
        </w:tabs>
        <w:spacing w:line="276" w:lineRule="auto"/>
        <w:ind w:left="426" w:hanging="426"/>
        <w:jc w:val="both"/>
        <w:rPr>
          <w:bCs/>
        </w:rPr>
      </w:pPr>
      <w:r w:rsidRPr="00CD5980">
        <w:rPr>
          <w:bCs/>
        </w:rPr>
        <w:t>recognises the responsibility of schools to actively address racism and promote equity in line with the Department of Education’s values and legal obligations</w:t>
      </w:r>
    </w:p>
    <w:p w14:paraId="1F499EF8" w14:textId="4A68C329" w:rsidR="0062000C" w:rsidRPr="00CD5980" w:rsidRDefault="001D2058" w:rsidP="00F033B7">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 xml:space="preserve">aligns to actions </w:t>
      </w:r>
      <w:r w:rsidR="006D13C6">
        <w:rPr>
          <w:bCs/>
        </w:rPr>
        <w:t xml:space="preserve">in the </w:t>
      </w:r>
      <w:r w:rsidR="006D13C6">
        <w:t>National Antiracism Framework</w:t>
      </w:r>
      <w:r w:rsidR="00CD5980">
        <w:rPr>
          <w:bCs/>
        </w:rPr>
        <w:t>.</w:t>
      </w:r>
    </w:p>
    <w:p w14:paraId="0FFA7DF4" w14:textId="77777777" w:rsidR="00E01D62" w:rsidRDefault="00E01D62">
      <w:pPr>
        <w:rPr>
          <w:bCs/>
        </w:rPr>
      </w:pPr>
      <w:r>
        <w:rPr>
          <w:bCs/>
        </w:rPr>
        <w:br w:type="page"/>
      </w:r>
    </w:p>
    <w:p w14:paraId="10D3443A" w14:textId="331C75DA" w:rsidR="002D3C3B" w:rsidRDefault="002D3C3B" w:rsidP="002E338A">
      <w:pPr>
        <w:pStyle w:val="Heading2"/>
        <w:numPr>
          <w:ilvl w:val="0"/>
          <w:numId w:val="13"/>
        </w:numPr>
        <w:shd w:val="clear" w:color="auto" w:fill="DBE5F1"/>
        <w:spacing w:before="120" w:line="276" w:lineRule="auto"/>
        <w:ind w:left="426" w:hanging="426"/>
        <w:jc w:val="both"/>
      </w:pPr>
      <w:r w:rsidRPr="00EE0B03">
        <w:rPr>
          <w:bCs/>
          <w:sz w:val="32"/>
          <w:szCs w:val="32"/>
        </w:rPr>
        <w:lastRenderedPageBreak/>
        <w:t xml:space="preserve">How to use the </w:t>
      </w:r>
      <w:r w:rsidR="00BA393E">
        <w:rPr>
          <w:bCs/>
          <w:sz w:val="32"/>
          <w:szCs w:val="32"/>
        </w:rPr>
        <w:t>Planning Tool</w:t>
      </w:r>
      <w:r w:rsidRPr="00EE0B03">
        <w:rPr>
          <w:bCs/>
          <w:sz w:val="32"/>
          <w:szCs w:val="32"/>
        </w:rPr>
        <w:t xml:space="preserve"> </w:t>
      </w:r>
    </w:p>
    <w:p w14:paraId="71767705" w14:textId="77777777" w:rsidR="00EE0B03" w:rsidRDefault="00EE0B03" w:rsidP="00A5429B">
      <w:pPr>
        <w:jc w:val="both"/>
      </w:pPr>
    </w:p>
    <w:p w14:paraId="5734499C" w14:textId="6FDD7ADF" w:rsidR="00A5429B" w:rsidRDefault="00A5429B" w:rsidP="00A5429B">
      <w:pPr>
        <w:jc w:val="both"/>
      </w:pPr>
      <w:r w:rsidRPr="006E0A63">
        <w:t>Effective use of th</w:t>
      </w:r>
      <w:r w:rsidR="00997C70">
        <w:t>e Planning Tool</w:t>
      </w:r>
      <w:r w:rsidRPr="006E0A63">
        <w:t xml:space="preserve"> relies on reflection, collaboration across staff and community</w:t>
      </w:r>
      <w:r>
        <w:t xml:space="preserve"> and </w:t>
      </w:r>
      <w:r w:rsidRPr="006E0A63">
        <w:t xml:space="preserve">alignment with existing </w:t>
      </w:r>
      <w:r w:rsidR="00C57C4D">
        <w:t xml:space="preserve">Department strategies and </w:t>
      </w:r>
      <w:r w:rsidRPr="006E0A63">
        <w:t>frameworks</w:t>
      </w:r>
      <w:r w:rsidR="009603ED">
        <w:t xml:space="preserve"> to </w:t>
      </w:r>
      <w:r w:rsidR="00C57C4D">
        <w:t>en</w:t>
      </w:r>
      <w:r w:rsidR="00466648">
        <w:t>s</w:t>
      </w:r>
      <w:r w:rsidR="00C57C4D">
        <w:t>ure</w:t>
      </w:r>
      <w:r w:rsidRPr="006E0A63">
        <w:t xml:space="preserve"> </w:t>
      </w:r>
      <w:r w:rsidR="006174DD">
        <w:t xml:space="preserve">that </w:t>
      </w:r>
      <w:r w:rsidRPr="006E0A63">
        <w:t xml:space="preserve">anti-racism </w:t>
      </w:r>
      <w:r w:rsidR="009603ED">
        <w:t>actions</w:t>
      </w:r>
      <w:r w:rsidRPr="006E0A63">
        <w:t xml:space="preserve"> </w:t>
      </w:r>
      <w:r w:rsidR="009603ED">
        <w:t>are</w:t>
      </w:r>
      <w:r w:rsidRPr="006E0A63">
        <w:t xml:space="preserve"> purposeful and sustained.</w:t>
      </w:r>
    </w:p>
    <w:p w14:paraId="35337E81" w14:textId="77777777" w:rsidR="00A5429B" w:rsidRDefault="00A5429B" w:rsidP="00A5429B">
      <w:pPr>
        <w:jc w:val="both"/>
      </w:pPr>
    </w:p>
    <w:p w14:paraId="56112F61" w14:textId="4A21140F" w:rsidR="00A5429B" w:rsidRDefault="00AD35F9" w:rsidP="00281B14">
      <w:pPr>
        <w:spacing w:line="276" w:lineRule="auto"/>
        <w:jc w:val="both"/>
      </w:pPr>
      <w:r>
        <w:t xml:space="preserve">The Planning Tool </w:t>
      </w:r>
      <w:r w:rsidR="00EE26C9" w:rsidRPr="00D84745">
        <w:t>support</w:t>
      </w:r>
      <w:r w:rsidR="00084B70">
        <w:t>s</w:t>
      </w:r>
      <w:r w:rsidR="00EE26C9" w:rsidRPr="00D84745">
        <w:t xml:space="preserve"> </w:t>
      </w:r>
      <w:r w:rsidR="00E740F5">
        <w:t xml:space="preserve">school leaders </w:t>
      </w:r>
      <w:r w:rsidR="00324C56">
        <w:t xml:space="preserve">to </w:t>
      </w:r>
      <w:r w:rsidR="00887D5E">
        <w:t>reflect and assess</w:t>
      </w:r>
      <w:r w:rsidR="00EE26C9" w:rsidRPr="00D84745">
        <w:t xml:space="preserve"> </w:t>
      </w:r>
      <w:r w:rsidR="00887D5E">
        <w:t>on</w:t>
      </w:r>
      <w:r w:rsidR="00E740F5">
        <w:t xml:space="preserve"> current</w:t>
      </w:r>
      <w:r w:rsidR="00EE26C9" w:rsidRPr="00D84745">
        <w:t xml:space="preserve"> practices</w:t>
      </w:r>
      <w:r w:rsidR="00A5429B">
        <w:t xml:space="preserve"> </w:t>
      </w:r>
      <w:r w:rsidR="005518C1">
        <w:t>in the following focus areas:</w:t>
      </w:r>
    </w:p>
    <w:p w14:paraId="590B0D41" w14:textId="37E18E7C" w:rsidR="00A5429B" w:rsidRPr="00A5429B" w:rsidRDefault="005518C1" w:rsidP="00A5429B">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 xml:space="preserve">Leading </w:t>
      </w:r>
      <w:r w:rsidR="00883C88">
        <w:rPr>
          <w:bCs/>
        </w:rPr>
        <w:t>s</w:t>
      </w:r>
      <w:r w:rsidR="00A5429B" w:rsidRPr="00A5429B">
        <w:rPr>
          <w:bCs/>
        </w:rPr>
        <w:t>chool culture and environment</w:t>
      </w:r>
    </w:p>
    <w:p w14:paraId="4948AD41" w14:textId="7966186A" w:rsidR="00A5429B" w:rsidRDefault="005518C1" w:rsidP="00A5429B">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R</w:t>
      </w:r>
      <w:r w:rsidR="00A5429B">
        <w:rPr>
          <w:bCs/>
        </w:rPr>
        <w:t>elationships and partnerships</w:t>
      </w:r>
    </w:p>
    <w:p w14:paraId="54E2010F" w14:textId="58A297F6" w:rsidR="00A5429B" w:rsidRDefault="005518C1" w:rsidP="00A5429B">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Q</w:t>
      </w:r>
      <w:r w:rsidR="00A5429B">
        <w:rPr>
          <w:bCs/>
        </w:rPr>
        <w:t xml:space="preserve">uality </w:t>
      </w:r>
      <w:r w:rsidR="00883C88">
        <w:rPr>
          <w:bCs/>
        </w:rPr>
        <w:t>t</w:t>
      </w:r>
      <w:r w:rsidR="00A5429B">
        <w:rPr>
          <w:bCs/>
        </w:rPr>
        <w:t xml:space="preserve">eaching </w:t>
      </w:r>
      <w:r w:rsidR="00883C88">
        <w:rPr>
          <w:bCs/>
        </w:rPr>
        <w:t>and learning</w:t>
      </w:r>
    </w:p>
    <w:p w14:paraId="3D8B287B" w14:textId="2AFD2A16" w:rsidR="00A5429B" w:rsidRPr="00A5429B" w:rsidRDefault="00387CE9" w:rsidP="00A5429B">
      <w:pPr>
        <w:pStyle w:val="ListParagraph"/>
        <w:numPr>
          <w:ilvl w:val="0"/>
          <w:numId w:val="18"/>
        </w:numPr>
        <w:tabs>
          <w:tab w:val="clear" w:pos="340"/>
          <w:tab w:val="clear" w:pos="680"/>
          <w:tab w:val="left" w:pos="426"/>
          <w:tab w:val="left" w:pos="567"/>
        </w:tabs>
        <w:spacing w:line="276" w:lineRule="auto"/>
        <w:ind w:left="426" w:hanging="426"/>
        <w:jc w:val="both"/>
        <w:rPr>
          <w:bCs/>
        </w:rPr>
      </w:pPr>
      <w:r>
        <w:rPr>
          <w:bCs/>
        </w:rPr>
        <w:t>The voice of o</w:t>
      </w:r>
      <w:r w:rsidR="00A5429B">
        <w:rPr>
          <w:bCs/>
        </w:rPr>
        <w:t xml:space="preserve">ur students. </w:t>
      </w:r>
    </w:p>
    <w:p w14:paraId="156D1C80" w14:textId="77777777" w:rsidR="00A5429B" w:rsidRDefault="00A5429B" w:rsidP="00281B14">
      <w:pPr>
        <w:spacing w:line="276" w:lineRule="auto"/>
        <w:jc w:val="both"/>
      </w:pPr>
    </w:p>
    <w:p w14:paraId="13106AE2" w14:textId="1263CF94" w:rsidR="007F415F" w:rsidRDefault="00EE4879" w:rsidP="00FA79B7">
      <w:pPr>
        <w:spacing w:line="276" w:lineRule="auto"/>
        <w:jc w:val="both"/>
      </w:pPr>
      <w:r>
        <w:t>Within each focus area</w:t>
      </w:r>
      <w:r w:rsidR="00DE6E0E">
        <w:t>, t</w:t>
      </w:r>
      <w:r w:rsidR="00A5429B">
        <w:t xml:space="preserve">he Planning Tool </w:t>
      </w:r>
      <w:r w:rsidR="00DE6E0E">
        <w:t xml:space="preserve">provides school leaders </w:t>
      </w:r>
      <w:r w:rsidR="00AC0139">
        <w:t>with</w:t>
      </w:r>
      <w:r w:rsidR="002139C4">
        <w:rPr>
          <w:bCs/>
        </w:rPr>
        <w:t xml:space="preserve"> </w:t>
      </w:r>
      <w:r w:rsidR="00DF1E4A">
        <w:t>r</w:t>
      </w:r>
      <w:r w:rsidR="001B5C24" w:rsidRPr="00DF1E4A">
        <w:rPr>
          <w:bCs/>
        </w:rPr>
        <w:t>eflective questions</w:t>
      </w:r>
      <w:r w:rsidR="00DF1E4A">
        <w:rPr>
          <w:bCs/>
        </w:rPr>
        <w:t xml:space="preserve"> to </w:t>
      </w:r>
      <w:r w:rsidR="002139C4">
        <w:rPr>
          <w:bCs/>
        </w:rPr>
        <w:t xml:space="preserve">guide school improvement </w:t>
      </w:r>
      <w:r w:rsidR="00D4170C">
        <w:rPr>
          <w:bCs/>
        </w:rPr>
        <w:t xml:space="preserve">planning. </w:t>
      </w:r>
      <w:r w:rsidR="00C25E73">
        <w:t>During reflection</w:t>
      </w:r>
      <w:r w:rsidR="00256CEC">
        <w:t>,</w:t>
      </w:r>
      <w:r w:rsidR="00C25E73">
        <w:t xml:space="preserve"> s</w:t>
      </w:r>
      <w:r w:rsidR="00572345">
        <w:t xml:space="preserve">chool leaders </w:t>
      </w:r>
      <w:r w:rsidR="00C25E73">
        <w:t xml:space="preserve">are encouraged to </w:t>
      </w:r>
      <w:r w:rsidR="001969C2">
        <w:t>consult and collaborate with</w:t>
      </w:r>
      <w:r w:rsidR="003677EA">
        <w:t xml:space="preserve"> students, staff and members</w:t>
      </w:r>
      <w:r w:rsidR="009B02F9">
        <w:t xml:space="preserve"> of the school community</w:t>
      </w:r>
      <w:r w:rsidR="007E2EB6">
        <w:t>.</w:t>
      </w:r>
      <w:r w:rsidR="003677EA">
        <w:t xml:space="preserve"> </w:t>
      </w:r>
    </w:p>
    <w:p w14:paraId="3AD52C2C" w14:textId="77777777" w:rsidR="00883C88" w:rsidRDefault="00883C88" w:rsidP="00E01D62">
      <w:pPr>
        <w:tabs>
          <w:tab w:val="left" w:pos="426"/>
          <w:tab w:val="left" w:pos="567"/>
        </w:tabs>
        <w:spacing w:line="276" w:lineRule="auto"/>
        <w:jc w:val="both"/>
      </w:pPr>
    </w:p>
    <w:p w14:paraId="1559167B" w14:textId="77777777" w:rsidR="00C34B6F" w:rsidRDefault="00C34B6F" w:rsidP="00C34B6F">
      <w:pPr>
        <w:spacing w:line="276" w:lineRule="auto"/>
        <w:jc w:val="both"/>
        <w:rPr>
          <w:lang w:val="en-US"/>
        </w:rPr>
      </w:pPr>
      <w:r>
        <w:rPr>
          <w:lang w:val="en-US"/>
        </w:rPr>
        <w:t>To further inform planning school leaders and staff can access the following documents:</w:t>
      </w:r>
    </w:p>
    <w:p w14:paraId="15C017D8" w14:textId="77777777" w:rsidR="00C34B6F" w:rsidRPr="00986D9D" w:rsidRDefault="00C34B6F" w:rsidP="00C34B6F">
      <w:pPr>
        <w:pStyle w:val="ListParagraph"/>
        <w:numPr>
          <w:ilvl w:val="0"/>
          <w:numId w:val="14"/>
        </w:numPr>
        <w:tabs>
          <w:tab w:val="clear" w:pos="340"/>
          <w:tab w:val="clear" w:pos="680"/>
          <w:tab w:val="left" w:pos="360"/>
        </w:tabs>
        <w:spacing w:line="276" w:lineRule="auto"/>
        <w:ind w:left="284" w:hanging="284"/>
        <w:jc w:val="both"/>
        <w:rPr>
          <w:lang w:val="en-US"/>
        </w:rPr>
      </w:pPr>
      <w:hyperlink r:id="rId21" w:history="1">
        <w:r w:rsidRPr="00986D9D">
          <w:rPr>
            <w:rStyle w:val="Hyperlink"/>
            <w:i/>
            <w:iCs/>
            <w:lang w:val="en-US"/>
          </w:rPr>
          <w:t>Advice and support for school leaders: Proactively address racism, intolerance and discrimination</w:t>
        </w:r>
      </w:hyperlink>
      <w:r w:rsidRPr="00986D9D">
        <w:rPr>
          <w:i/>
          <w:iCs/>
          <w:lang w:val="en-US"/>
        </w:rPr>
        <w:t xml:space="preserve"> </w:t>
      </w:r>
      <w:r>
        <w:t xml:space="preserve">provides support for </w:t>
      </w:r>
      <w:r w:rsidRPr="001A002F">
        <w:t xml:space="preserve">school leaders </w:t>
      </w:r>
      <w:r>
        <w:t>to engage with their students, staff, school boards/councils and members of the school community</w:t>
      </w:r>
      <w:r w:rsidRPr="006C5E24">
        <w:t xml:space="preserve"> </w:t>
      </w:r>
      <w:r>
        <w:t xml:space="preserve">to create school environments that effectively address </w:t>
      </w:r>
      <w:r w:rsidRPr="006C5E24">
        <w:t>racism, intoleranc</w:t>
      </w:r>
      <w:r>
        <w:t xml:space="preserve">e and </w:t>
      </w:r>
      <w:r w:rsidRPr="006C5E24">
        <w:t>discriminatio</w:t>
      </w:r>
      <w:r>
        <w:t>n.</w:t>
      </w:r>
    </w:p>
    <w:p w14:paraId="055F84ED" w14:textId="77777777" w:rsidR="00C34B6F" w:rsidRDefault="00C34B6F" w:rsidP="00C34B6F">
      <w:pPr>
        <w:pStyle w:val="ListParagraph"/>
        <w:numPr>
          <w:ilvl w:val="0"/>
          <w:numId w:val="14"/>
        </w:numPr>
        <w:tabs>
          <w:tab w:val="clear" w:pos="340"/>
          <w:tab w:val="clear" w:pos="680"/>
          <w:tab w:val="left" w:pos="360"/>
        </w:tabs>
        <w:spacing w:line="276" w:lineRule="auto"/>
        <w:ind w:left="284" w:hanging="284"/>
        <w:jc w:val="both"/>
        <w:rPr>
          <w:lang w:val="en-US"/>
        </w:rPr>
      </w:pPr>
      <w:hyperlink r:id="rId22" w:history="1">
        <w:r w:rsidRPr="00986D9D">
          <w:rPr>
            <w:rStyle w:val="Hyperlink"/>
            <w:i/>
            <w:iCs/>
            <w:lang w:val="en-US"/>
          </w:rPr>
          <w:t>Guidance for teaching controversial topics in Western Australian public schools</w:t>
        </w:r>
      </w:hyperlink>
      <w:r>
        <w:t xml:space="preserve"> </w:t>
      </w:r>
      <w:r w:rsidRPr="00986D9D">
        <w:rPr>
          <w:lang w:val="en-US"/>
        </w:rPr>
        <w:t>assist</w:t>
      </w:r>
      <w:r>
        <w:rPr>
          <w:lang w:val="en-US"/>
        </w:rPr>
        <w:t>s</w:t>
      </w:r>
      <w:r w:rsidRPr="00986D9D">
        <w:rPr>
          <w:lang w:val="en-US"/>
        </w:rPr>
        <w:t xml:space="preserve"> teachers to address controversial topics in a way that builds the knowledge and understandings of their students, while fostering safe, inclusive and supportive learning environments.</w:t>
      </w:r>
    </w:p>
    <w:p w14:paraId="13C999DE" w14:textId="77777777" w:rsidR="00881BDD" w:rsidRDefault="00881BDD" w:rsidP="00881BDD">
      <w:pPr>
        <w:spacing w:line="276" w:lineRule="auto"/>
      </w:pPr>
    </w:p>
    <w:p w14:paraId="04F0CC7F" w14:textId="77777777" w:rsidR="00B60414" w:rsidRDefault="00B60414" w:rsidP="00881BDD">
      <w:pPr>
        <w:spacing w:line="276" w:lineRule="auto"/>
        <w:jc w:val="both"/>
      </w:pPr>
    </w:p>
    <w:p w14:paraId="5B24B230" w14:textId="6202A2A9" w:rsidR="002E4251" w:rsidRDefault="002E4251" w:rsidP="00881BDD">
      <w:pPr>
        <w:spacing w:line="276" w:lineRule="auto"/>
        <w:jc w:val="both"/>
        <w:sectPr w:rsidR="002E4251" w:rsidSect="006C7357">
          <w:headerReference w:type="even" r:id="rId23"/>
          <w:headerReference w:type="default" r:id="rId24"/>
          <w:headerReference w:type="first" r:id="rId25"/>
          <w:footerReference w:type="first" r:id="rId26"/>
          <w:pgSz w:w="11906" w:h="16838"/>
          <w:pgMar w:top="1559" w:right="1418" w:bottom="426" w:left="1418" w:header="567" w:footer="454" w:gutter="0"/>
          <w:cols w:space="708"/>
          <w:docGrid w:linePitch="360"/>
        </w:sectPr>
      </w:pPr>
      <w:r>
        <w:br w:type="page"/>
      </w:r>
    </w:p>
    <w:p w14:paraId="393080AC" w14:textId="79C894E3" w:rsidR="00C84A42" w:rsidRPr="00C555E1" w:rsidRDefault="006C27D6" w:rsidP="001B1AAE">
      <w:pPr>
        <w:pStyle w:val="Heading2"/>
        <w:shd w:val="clear" w:color="auto" w:fill="0480A8"/>
        <w:spacing w:before="120" w:line="276" w:lineRule="auto"/>
        <w:jc w:val="center"/>
        <w:rPr>
          <w:bCs/>
          <w:color w:val="FFFFFF" w:themeColor="background1"/>
          <w:sz w:val="36"/>
          <w:szCs w:val="36"/>
        </w:rPr>
      </w:pPr>
      <w:r w:rsidRPr="00C7763D">
        <w:rPr>
          <w:bCs/>
          <w:color w:val="FFFFFF" w:themeColor="background1"/>
          <w:sz w:val="36"/>
          <w:szCs w:val="36"/>
        </w:rPr>
        <w:lastRenderedPageBreak/>
        <w:t xml:space="preserve">Anti-Racism </w:t>
      </w:r>
      <w:r w:rsidR="00B60414" w:rsidRPr="00C7763D">
        <w:rPr>
          <w:bCs/>
          <w:color w:val="FFFFFF" w:themeColor="background1"/>
          <w:sz w:val="36"/>
          <w:szCs w:val="36"/>
        </w:rPr>
        <w:t xml:space="preserve">Planning </w:t>
      </w:r>
      <w:r w:rsidRPr="00C7763D">
        <w:rPr>
          <w:bCs/>
          <w:color w:val="FFFFFF" w:themeColor="background1"/>
          <w:sz w:val="36"/>
          <w:szCs w:val="36"/>
        </w:rPr>
        <w:t>T</w:t>
      </w:r>
      <w:r w:rsidR="00077848" w:rsidRPr="00C7763D">
        <w:rPr>
          <w:bCs/>
          <w:color w:val="FFFFFF" w:themeColor="background1"/>
          <w:sz w:val="36"/>
          <w:szCs w:val="36"/>
        </w:rPr>
        <w:t>ool</w:t>
      </w:r>
      <w:r w:rsidR="00D166AF" w:rsidRPr="00C7763D">
        <w:rPr>
          <w:bCs/>
          <w:color w:val="FFFFFF" w:themeColor="background1"/>
          <w:sz w:val="36"/>
          <w:szCs w:val="36"/>
        </w:rPr>
        <w:t xml:space="preserve"> for </w:t>
      </w:r>
      <w:r w:rsidRPr="00C7763D">
        <w:rPr>
          <w:bCs/>
          <w:color w:val="FFFFFF" w:themeColor="background1"/>
          <w:sz w:val="36"/>
          <w:szCs w:val="36"/>
        </w:rPr>
        <w:t>Western Australian School Leaders</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9993"/>
        <w:gridCol w:w="9994"/>
      </w:tblGrid>
      <w:tr w:rsidR="005E383B" w:rsidRPr="00FC22DE" w14:paraId="1E91DB97" w14:textId="6300F04A" w:rsidTr="001B1AAE">
        <w:trPr>
          <w:trHeight w:val="372"/>
        </w:trPr>
        <w:tc>
          <w:tcPr>
            <w:tcW w:w="2405" w:type="dxa"/>
            <w:tcBorders>
              <w:top w:val="nil"/>
              <w:left w:val="nil"/>
              <w:bottom w:val="single" w:sz="4" w:space="0" w:color="auto"/>
              <w:right w:val="nil"/>
            </w:tcBorders>
            <w:vAlign w:val="center"/>
          </w:tcPr>
          <w:p w14:paraId="72F306DC" w14:textId="4A06FCD5" w:rsidR="005E383B" w:rsidRPr="00FC22DE" w:rsidRDefault="005E383B" w:rsidP="001B1AAE">
            <w:pPr>
              <w:spacing w:before="80"/>
              <w:jc w:val="center"/>
              <w:rPr>
                <w:b/>
                <w:bCs/>
                <w:sz w:val="20"/>
              </w:rPr>
            </w:pPr>
            <w:r w:rsidRPr="00FC22DE">
              <w:rPr>
                <w:b/>
                <w:bCs/>
                <w:sz w:val="20"/>
              </w:rPr>
              <w:t>Focus</w:t>
            </w:r>
            <w:r>
              <w:rPr>
                <w:b/>
                <w:bCs/>
                <w:sz w:val="20"/>
              </w:rPr>
              <w:t xml:space="preserve"> area</w:t>
            </w:r>
          </w:p>
        </w:tc>
        <w:tc>
          <w:tcPr>
            <w:tcW w:w="9993" w:type="dxa"/>
            <w:tcBorders>
              <w:top w:val="nil"/>
              <w:left w:val="nil"/>
              <w:bottom w:val="single" w:sz="4" w:space="0" w:color="auto"/>
              <w:right w:val="nil"/>
            </w:tcBorders>
            <w:vAlign w:val="center"/>
          </w:tcPr>
          <w:p w14:paraId="457E6FBF" w14:textId="7ED6BE19" w:rsidR="005E383B" w:rsidRPr="00FC22DE" w:rsidRDefault="005E383B" w:rsidP="001B1AAE">
            <w:pPr>
              <w:jc w:val="center"/>
              <w:rPr>
                <w:sz w:val="20"/>
              </w:rPr>
            </w:pPr>
            <w:r w:rsidRPr="00FC22DE">
              <w:rPr>
                <w:b/>
                <w:bCs/>
                <w:sz w:val="20"/>
              </w:rPr>
              <w:t>Reflective questions</w:t>
            </w:r>
          </w:p>
        </w:tc>
        <w:tc>
          <w:tcPr>
            <w:tcW w:w="9994" w:type="dxa"/>
            <w:tcBorders>
              <w:top w:val="nil"/>
              <w:left w:val="nil"/>
              <w:right w:val="nil"/>
            </w:tcBorders>
            <w:vAlign w:val="center"/>
          </w:tcPr>
          <w:p w14:paraId="163BB113" w14:textId="74FCFDE9" w:rsidR="005E383B" w:rsidRPr="00FC22DE" w:rsidRDefault="005E383B" w:rsidP="001B1AAE">
            <w:pPr>
              <w:jc w:val="center"/>
              <w:rPr>
                <w:b/>
                <w:bCs/>
                <w:sz w:val="20"/>
              </w:rPr>
            </w:pPr>
            <w:r w:rsidRPr="00E26BC1">
              <w:rPr>
                <w:b/>
                <w:bCs/>
                <w:sz w:val="20"/>
              </w:rPr>
              <w:t xml:space="preserve">Elements </w:t>
            </w:r>
            <w:r w:rsidR="00E26BC1">
              <w:rPr>
                <w:b/>
                <w:bCs/>
                <w:sz w:val="20"/>
              </w:rPr>
              <w:t xml:space="preserve">identified </w:t>
            </w:r>
            <w:r w:rsidRPr="00E26BC1">
              <w:rPr>
                <w:b/>
                <w:bCs/>
                <w:sz w:val="20"/>
              </w:rPr>
              <w:t>for action</w:t>
            </w:r>
          </w:p>
        </w:tc>
      </w:tr>
      <w:tr w:rsidR="005E383B" w:rsidRPr="00FC22DE" w14:paraId="5F9D7C90" w14:textId="6BEBF6B7" w:rsidTr="00A554EC">
        <w:trPr>
          <w:trHeight w:val="3118"/>
        </w:trPr>
        <w:tc>
          <w:tcPr>
            <w:tcW w:w="2405" w:type="dxa"/>
            <w:tcBorders>
              <w:bottom w:val="single" w:sz="4" w:space="0" w:color="auto"/>
            </w:tcBorders>
            <w:shd w:val="clear" w:color="auto" w:fill="0480A8"/>
            <w:vAlign w:val="center"/>
          </w:tcPr>
          <w:p w14:paraId="54CB141C" w14:textId="0DA6A041" w:rsidR="005E383B" w:rsidRPr="00FC22DE" w:rsidRDefault="005E383B" w:rsidP="005E383B">
            <w:pPr>
              <w:rPr>
                <w:b/>
                <w:bCs/>
                <w:sz w:val="32"/>
                <w:szCs w:val="32"/>
              </w:rPr>
            </w:pPr>
            <w:r>
              <w:rPr>
                <w:b/>
                <w:bCs/>
                <w:color w:val="FFFFFF" w:themeColor="background1"/>
                <w:sz w:val="32"/>
                <w:szCs w:val="32"/>
              </w:rPr>
              <w:t>Leading s</w:t>
            </w:r>
            <w:r w:rsidRPr="00FC22DE">
              <w:rPr>
                <w:b/>
                <w:bCs/>
                <w:color w:val="FFFFFF" w:themeColor="background1"/>
                <w:sz w:val="32"/>
                <w:szCs w:val="32"/>
              </w:rPr>
              <w:t>chool culture and environment</w:t>
            </w:r>
          </w:p>
        </w:tc>
        <w:tc>
          <w:tcPr>
            <w:tcW w:w="9993" w:type="dxa"/>
            <w:tcBorders>
              <w:bottom w:val="single" w:sz="4" w:space="0" w:color="auto"/>
            </w:tcBorders>
          </w:tcPr>
          <w:p w14:paraId="36CAD288" w14:textId="5823FC46"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Do</w:t>
            </w:r>
            <w:r>
              <w:rPr>
                <w:sz w:val="20"/>
              </w:rPr>
              <w:t xml:space="preserve"> your</w:t>
            </w:r>
            <w:r w:rsidRPr="00034551">
              <w:rPr>
                <w:sz w:val="20"/>
              </w:rPr>
              <w:t xml:space="preserve"> school vision, core values and priorities promote equity, respect and inclusion?</w:t>
            </w:r>
          </w:p>
          <w:p w14:paraId="70746491" w14:textId="31BF25FF"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How can connection to Country be further embedded into everyday school practices?</w:t>
            </w:r>
          </w:p>
          <w:p w14:paraId="0587043D" w14:textId="77777777"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 xml:space="preserve">How do you engage with your students, staff and members of the school community to develop shared understandings of: </w:t>
            </w:r>
          </w:p>
          <w:p w14:paraId="27BA4BCA" w14:textId="77777777" w:rsidR="005E383B" w:rsidRPr="00034551" w:rsidRDefault="005E383B" w:rsidP="005E383B">
            <w:pPr>
              <w:pStyle w:val="ListParagraph"/>
              <w:numPr>
                <w:ilvl w:val="1"/>
                <w:numId w:val="15"/>
              </w:numPr>
              <w:tabs>
                <w:tab w:val="clear" w:pos="340"/>
                <w:tab w:val="clear" w:pos="680"/>
                <w:tab w:val="clear" w:pos="1361"/>
                <w:tab w:val="left" w:pos="744"/>
              </w:tabs>
              <w:spacing w:line="259" w:lineRule="auto"/>
              <w:ind w:left="674" w:hanging="283"/>
              <w:jc w:val="both"/>
              <w:rPr>
                <w:sz w:val="20"/>
              </w:rPr>
            </w:pPr>
            <w:r w:rsidRPr="69B93BB9">
              <w:rPr>
                <w:sz w:val="20"/>
              </w:rPr>
              <w:t>s</w:t>
            </w:r>
            <w:r w:rsidRPr="69B93BB9">
              <w:rPr>
                <w:rFonts w:eastAsiaTheme="minorEastAsia"/>
                <w:sz w:val="20"/>
              </w:rPr>
              <w:t>chool values, ways of working and high expectations of positive student behaviours</w:t>
            </w:r>
          </w:p>
          <w:p w14:paraId="30FA3DA1" w14:textId="77777777" w:rsidR="005E383B" w:rsidRPr="00034551" w:rsidRDefault="005E383B" w:rsidP="005E383B">
            <w:pPr>
              <w:pStyle w:val="ListParagraph"/>
              <w:numPr>
                <w:ilvl w:val="1"/>
                <w:numId w:val="15"/>
              </w:numPr>
              <w:tabs>
                <w:tab w:val="clear" w:pos="340"/>
                <w:tab w:val="clear" w:pos="680"/>
                <w:tab w:val="clear" w:pos="1361"/>
                <w:tab w:val="left" w:pos="744"/>
              </w:tabs>
              <w:ind w:left="674" w:hanging="283"/>
              <w:jc w:val="both"/>
              <w:rPr>
                <w:szCs w:val="22"/>
              </w:rPr>
            </w:pPr>
            <w:r w:rsidRPr="69B93BB9">
              <w:rPr>
                <w:sz w:val="20"/>
              </w:rPr>
              <w:t xml:space="preserve">a safe, welcoming and inclusive environment that is free from racist and discriminatory attitudes and behaviours? </w:t>
            </w:r>
          </w:p>
          <w:p w14:paraId="574D91E9" w14:textId="351FF75C"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 xml:space="preserve">Do </w:t>
            </w:r>
            <w:r>
              <w:rPr>
                <w:sz w:val="20"/>
              </w:rPr>
              <w:t xml:space="preserve">your </w:t>
            </w:r>
            <w:r w:rsidRPr="00034551">
              <w:rPr>
                <w:sz w:val="20"/>
              </w:rPr>
              <w:t>school feedback mechanisms</w:t>
            </w:r>
            <w:r>
              <w:rPr>
                <w:sz w:val="20"/>
              </w:rPr>
              <w:t xml:space="preserve"> </w:t>
            </w:r>
            <w:r w:rsidRPr="00034551">
              <w:rPr>
                <w:sz w:val="20"/>
              </w:rPr>
              <w:t>collect student, staff and family perceptions of how safe and welcomed they feel?</w:t>
            </w:r>
          </w:p>
          <w:p w14:paraId="4B530F91" w14:textId="0EB035AF"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 xml:space="preserve">How do your school practices foster </w:t>
            </w:r>
            <w:r w:rsidR="000C1B28">
              <w:rPr>
                <w:sz w:val="20"/>
              </w:rPr>
              <w:t xml:space="preserve">and sustain </w:t>
            </w:r>
            <w:r w:rsidRPr="00034551">
              <w:rPr>
                <w:sz w:val="20"/>
              </w:rPr>
              <w:t xml:space="preserve">an ongoing anti-racism focus? </w:t>
            </w:r>
          </w:p>
          <w:p w14:paraId="0EE91BE5" w14:textId="7F2093A3" w:rsidR="005E383B" w:rsidRPr="00FC22DE" w:rsidRDefault="005E383B" w:rsidP="005E383B">
            <w:pPr>
              <w:pStyle w:val="ListParagraph"/>
              <w:numPr>
                <w:ilvl w:val="0"/>
                <w:numId w:val="15"/>
              </w:numPr>
              <w:tabs>
                <w:tab w:val="clear" w:pos="680"/>
                <w:tab w:val="left" w:pos="483"/>
              </w:tabs>
              <w:ind w:left="321" w:hanging="284"/>
              <w:jc w:val="both"/>
              <w:rPr>
                <w:sz w:val="20"/>
              </w:rPr>
            </w:pPr>
            <w:r w:rsidRPr="00FC22DE">
              <w:rPr>
                <w:sz w:val="20"/>
              </w:rPr>
              <w:t>How does your school ensure that communication</w:t>
            </w:r>
            <w:r w:rsidR="00B878E4">
              <w:rPr>
                <w:sz w:val="20"/>
              </w:rPr>
              <w:t>s</w:t>
            </w:r>
            <w:r w:rsidRPr="00FC22DE">
              <w:rPr>
                <w:sz w:val="20"/>
              </w:rPr>
              <w:t xml:space="preserve"> </w:t>
            </w:r>
            <w:r w:rsidR="00B878E4">
              <w:rPr>
                <w:sz w:val="20"/>
              </w:rPr>
              <w:t>are</w:t>
            </w:r>
            <w:r w:rsidRPr="00FC22DE">
              <w:rPr>
                <w:sz w:val="20"/>
              </w:rPr>
              <w:t xml:space="preserve"> inclusive and accessible?</w:t>
            </w:r>
          </w:p>
          <w:p w14:paraId="2F7455CD" w14:textId="77777777" w:rsidR="005E383B" w:rsidRDefault="005E383B" w:rsidP="005E383B">
            <w:pPr>
              <w:pStyle w:val="ListParagraph"/>
              <w:numPr>
                <w:ilvl w:val="0"/>
                <w:numId w:val="15"/>
              </w:numPr>
              <w:tabs>
                <w:tab w:val="clear" w:pos="680"/>
                <w:tab w:val="left" w:pos="483"/>
              </w:tabs>
              <w:ind w:left="321" w:hanging="284"/>
              <w:jc w:val="both"/>
              <w:rPr>
                <w:sz w:val="20"/>
              </w:rPr>
            </w:pPr>
            <w:r w:rsidRPr="00034551">
              <w:rPr>
                <w:sz w:val="20"/>
              </w:rPr>
              <w:t xml:space="preserve">How are opportunities for students, staff and the school community to be part of school decision making made accessible and communicated equitably? </w:t>
            </w:r>
          </w:p>
          <w:p w14:paraId="714203A1" w14:textId="6A5B41CB" w:rsidR="005E383B" w:rsidRPr="006044A5" w:rsidRDefault="005E383B" w:rsidP="005E383B">
            <w:pPr>
              <w:tabs>
                <w:tab w:val="left" w:pos="483"/>
              </w:tabs>
              <w:jc w:val="both"/>
              <w:rPr>
                <w:sz w:val="20"/>
              </w:rPr>
            </w:pPr>
          </w:p>
        </w:tc>
        <w:tc>
          <w:tcPr>
            <w:tcW w:w="9994" w:type="dxa"/>
            <w:tcBorders>
              <w:bottom w:val="single" w:sz="4" w:space="0" w:color="auto"/>
            </w:tcBorders>
          </w:tcPr>
          <w:p w14:paraId="480208C4" w14:textId="77777777" w:rsidR="005E383B" w:rsidRPr="00034551" w:rsidRDefault="005E383B" w:rsidP="005E383B">
            <w:pPr>
              <w:pStyle w:val="ListParagraph"/>
              <w:numPr>
                <w:ilvl w:val="0"/>
                <w:numId w:val="15"/>
              </w:numPr>
              <w:tabs>
                <w:tab w:val="clear" w:pos="680"/>
                <w:tab w:val="left" w:pos="462"/>
              </w:tabs>
              <w:ind w:left="325" w:hanging="284"/>
              <w:jc w:val="both"/>
              <w:rPr>
                <w:sz w:val="20"/>
              </w:rPr>
            </w:pPr>
            <w:r w:rsidRPr="00034551">
              <w:rPr>
                <w:sz w:val="20"/>
              </w:rPr>
              <w:t xml:space="preserve">Review the school vision, core values and priorities to promote respect and equality. </w:t>
            </w:r>
          </w:p>
          <w:p w14:paraId="11172BD6" w14:textId="6A8A3D97" w:rsidR="005E383B" w:rsidRPr="00034551" w:rsidRDefault="00061CF3" w:rsidP="005E383B">
            <w:pPr>
              <w:pStyle w:val="ListParagraph"/>
              <w:numPr>
                <w:ilvl w:val="0"/>
                <w:numId w:val="15"/>
              </w:numPr>
              <w:tabs>
                <w:tab w:val="clear" w:pos="680"/>
                <w:tab w:val="left" w:pos="462"/>
              </w:tabs>
              <w:ind w:left="325" w:hanging="284"/>
              <w:jc w:val="both"/>
              <w:rPr>
                <w:sz w:val="20"/>
              </w:rPr>
            </w:pPr>
            <w:r>
              <w:rPr>
                <w:sz w:val="20"/>
              </w:rPr>
              <w:t>Implement strategies and practices</w:t>
            </w:r>
            <w:r w:rsidR="005E383B" w:rsidRPr="00034551">
              <w:rPr>
                <w:sz w:val="20"/>
              </w:rPr>
              <w:t xml:space="preserve"> </w:t>
            </w:r>
            <w:r>
              <w:rPr>
                <w:sz w:val="20"/>
              </w:rPr>
              <w:t xml:space="preserve">that </w:t>
            </w:r>
            <w:r w:rsidR="00C573A0">
              <w:rPr>
                <w:sz w:val="20"/>
              </w:rPr>
              <w:t xml:space="preserve">help </w:t>
            </w:r>
            <w:r>
              <w:rPr>
                <w:sz w:val="20"/>
              </w:rPr>
              <w:t>make</w:t>
            </w:r>
            <w:r w:rsidR="00C573A0">
              <w:rPr>
                <w:sz w:val="20"/>
              </w:rPr>
              <w:t xml:space="preserve"> </w:t>
            </w:r>
            <w:r w:rsidR="005E383B" w:rsidRPr="00034551">
              <w:rPr>
                <w:sz w:val="20"/>
              </w:rPr>
              <w:t xml:space="preserve">students, staff, families and the community </w:t>
            </w:r>
            <w:r w:rsidR="00C573A0">
              <w:rPr>
                <w:sz w:val="20"/>
              </w:rPr>
              <w:t>feel</w:t>
            </w:r>
            <w:r w:rsidR="005E383B" w:rsidRPr="00034551">
              <w:rPr>
                <w:sz w:val="20"/>
              </w:rPr>
              <w:t xml:space="preserve"> welcomed, safe and experience a sense of belonging. </w:t>
            </w:r>
          </w:p>
          <w:p w14:paraId="40F9620C" w14:textId="77777777" w:rsidR="005E383B" w:rsidRPr="00034551" w:rsidRDefault="005E383B" w:rsidP="005E383B">
            <w:pPr>
              <w:pStyle w:val="ListParagraph"/>
              <w:numPr>
                <w:ilvl w:val="0"/>
                <w:numId w:val="15"/>
              </w:numPr>
              <w:tabs>
                <w:tab w:val="clear" w:pos="680"/>
                <w:tab w:val="left" w:pos="483"/>
              </w:tabs>
              <w:ind w:left="325" w:hanging="284"/>
              <w:jc w:val="both"/>
              <w:rPr>
                <w:sz w:val="20"/>
              </w:rPr>
            </w:pPr>
            <w:r w:rsidRPr="00034551">
              <w:rPr>
                <w:sz w:val="20"/>
              </w:rPr>
              <w:t xml:space="preserve">Embed ways to connect to the Country on which </w:t>
            </w:r>
            <w:r>
              <w:rPr>
                <w:sz w:val="20"/>
              </w:rPr>
              <w:t>your</w:t>
            </w:r>
            <w:r w:rsidRPr="00034551">
              <w:rPr>
                <w:sz w:val="20"/>
              </w:rPr>
              <w:t xml:space="preserve"> school is located by engaging with members of the school community to support the celebration of the history, languages and culture. </w:t>
            </w:r>
            <w:r>
              <w:rPr>
                <w:sz w:val="20"/>
              </w:rPr>
              <w:t xml:space="preserve"> </w:t>
            </w:r>
          </w:p>
          <w:p w14:paraId="3A332DC4" w14:textId="3464A431" w:rsidR="005E383B" w:rsidRPr="00034551" w:rsidRDefault="005E383B" w:rsidP="005E383B">
            <w:pPr>
              <w:pStyle w:val="ListParagraph"/>
              <w:numPr>
                <w:ilvl w:val="0"/>
                <w:numId w:val="15"/>
              </w:numPr>
              <w:tabs>
                <w:tab w:val="clear" w:pos="680"/>
                <w:tab w:val="left" w:pos="462"/>
              </w:tabs>
              <w:ind w:left="325" w:hanging="284"/>
              <w:jc w:val="both"/>
              <w:rPr>
                <w:sz w:val="20"/>
              </w:rPr>
            </w:pPr>
            <w:r w:rsidRPr="00034551">
              <w:rPr>
                <w:sz w:val="20"/>
              </w:rPr>
              <w:t xml:space="preserve">Collaborate with staff to establish </w:t>
            </w:r>
            <w:r w:rsidR="006A5B4C">
              <w:rPr>
                <w:sz w:val="20"/>
              </w:rPr>
              <w:t xml:space="preserve">a </w:t>
            </w:r>
            <w:r w:rsidR="00F07022" w:rsidRPr="00034551">
              <w:rPr>
                <w:sz w:val="20"/>
              </w:rPr>
              <w:t>shared</w:t>
            </w:r>
            <w:r w:rsidR="00F07022">
              <w:rPr>
                <w:sz w:val="20"/>
              </w:rPr>
              <w:t xml:space="preserve"> </w:t>
            </w:r>
            <w:r w:rsidR="006A5B4C">
              <w:rPr>
                <w:sz w:val="20"/>
              </w:rPr>
              <w:t xml:space="preserve">understanding </w:t>
            </w:r>
            <w:r w:rsidR="00F07022">
              <w:rPr>
                <w:sz w:val="20"/>
              </w:rPr>
              <w:t xml:space="preserve">of school </w:t>
            </w:r>
            <w:r w:rsidRPr="00034551">
              <w:rPr>
                <w:sz w:val="20"/>
              </w:rPr>
              <w:t>values and respectful ways of working.</w:t>
            </w:r>
            <w:r w:rsidRPr="00034551">
              <w:rPr>
                <w:b/>
                <w:bCs/>
                <w:sz w:val="20"/>
              </w:rPr>
              <w:t xml:space="preserve"> </w:t>
            </w:r>
          </w:p>
          <w:p w14:paraId="1C23EFBE" w14:textId="77777777" w:rsidR="00F07022" w:rsidRPr="00034551" w:rsidRDefault="00F07022" w:rsidP="00F07022">
            <w:pPr>
              <w:pStyle w:val="ListParagraph"/>
              <w:numPr>
                <w:ilvl w:val="0"/>
                <w:numId w:val="15"/>
              </w:numPr>
              <w:tabs>
                <w:tab w:val="clear" w:pos="680"/>
                <w:tab w:val="left" w:pos="462"/>
              </w:tabs>
              <w:ind w:left="325" w:hanging="284"/>
              <w:jc w:val="both"/>
              <w:rPr>
                <w:sz w:val="20"/>
              </w:rPr>
            </w:pPr>
            <w:r w:rsidRPr="00034551">
              <w:rPr>
                <w:sz w:val="20"/>
              </w:rPr>
              <w:t xml:space="preserve">Seek feedback from students, staff and families on ways to strengthen the cultural and psychological safety of every student. </w:t>
            </w:r>
          </w:p>
          <w:p w14:paraId="586F9603" w14:textId="77777777" w:rsidR="005E383B" w:rsidRPr="00034551" w:rsidRDefault="005E383B" w:rsidP="005E383B">
            <w:pPr>
              <w:pStyle w:val="ListParagraph"/>
              <w:numPr>
                <w:ilvl w:val="0"/>
                <w:numId w:val="15"/>
              </w:numPr>
              <w:tabs>
                <w:tab w:val="clear" w:pos="680"/>
                <w:tab w:val="left" w:pos="462"/>
              </w:tabs>
              <w:ind w:left="325" w:hanging="284"/>
              <w:jc w:val="both"/>
              <w:rPr>
                <w:sz w:val="20"/>
              </w:rPr>
            </w:pPr>
            <w:r w:rsidRPr="00034551">
              <w:rPr>
                <w:sz w:val="20"/>
              </w:rPr>
              <w:t xml:space="preserve">Establish shared understandings with all members of the school community to recognise and respond to racist, intolerant and discriminatory behaviours. </w:t>
            </w:r>
          </w:p>
          <w:p w14:paraId="260942B8" w14:textId="77777777" w:rsidR="005E383B" w:rsidRPr="00034551" w:rsidRDefault="005E383B" w:rsidP="005E383B">
            <w:pPr>
              <w:pStyle w:val="ListParagraph"/>
              <w:numPr>
                <w:ilvl w:val="0"/>
                <w:numId w:val="15"/>
              </w:numPr>
              <w:tabs>
                <w:tab w:val="clear" w:pos="680"/>
                <w:tab w:val="left" w:pos="462"/>
              </w:tabs>
              <w:ind w:left="325" w:hanging="284"/>
              <w:jc w:val="both"/>
              <w:rPr>
                <w:sz w:val="20"/>
              </w:rPr>
            </w:pPr>
            <w:r w:rsidRPr="00034551">
              <w:rPr>
                <w:sz w:val="20"/>
              </w:rPr>
              <w:t xml:space="preserve">Review school practices to ensure they are equitable for all members of the school community. </w:t>
            </w:r>
          </w:p>
          <w:p w14:paraId="4C514890" w14:textId="4121BBC3" w:rsidR="005E383B" w:rsidRDefault="005E383B" w:rsidP="005E383B">
            <w:pPr>
              <w:pStyle w:val="ListParagraph"/>
              <w:numPr>
                <w:ilvl w:val="0"/>
                <w:numId w:val="15"/>
              </w:numPr>
              <w:tabs>
                <w:tab w:val="clear" w:pos="680"/>
                <w:tab w:val="left" w:pos="462"/>
              </w:tabs>
              <w:ind w:left="311" w:hanging="283"/>
              <w:jc w:val="both"/>
              <w:rPr>
                <w:sz w:val="20"/>
              </w:rPr>
            </w:pPr>
            <w:r w:rsidRPr="69B93BB9">
              <w:rPr>
                <w:sz w:val="20"/>
              </w:rPr>
              <w:t xml:space="preserve">Establish regular accessible </w:t>
            </w:r>
            <w:r w:rsidR="00D328F3">
              <w:rPr>
                <w:sz w:val="20"/>
              </w:rPr>
              <w:t>classroom and school</w:t>
            </w:r>
            <w:r w:rsidRPr="69B93BB9">
              <w:rPr>
                <w:sz w:val="20"/>
              </w:rPr>
              <w:t xml:space="preserve"> communication strategies</w:t>
            </w:r>
            <w:r>
              <w:rPr>
                <w:sz w:val="20"/>
              </w:rPr>
              <w:t>.</w:t>
            </w:r>
          </w:p>
          <w:p w14:paraId="17C5FA71" w14:textId="65598D3C" w:rsidR="005E383B" w:rsidRPr="00034551" w:rsidRDefault="005E383B" w:rsidP="005E383B">
            <w:pPr>
              <w:pStyle w:val="ListParagraph"/>
              <w:numPr>
                <w:ilvl w:val="0"/>
                <w:numId w:val="15"/>
              </w:numPr>
              <w:tabs>
                <w:tab w:val="clear" w:pos="680"/>
                <w:tab w:val="left" w:pos="483"/>
              </w:tabs>
              <w:ind w:left="321" w:hanging="284"/>
              <w:jc w:val="both"/>
              <w:rPr>
                <w:sz w:val="20"/>
              </w:rPr>
            </w:pPr>
            <w:r w:rsidRPr="00034551">
              <w:rPr>
                <w:sz w:val="20"/>
              </w:rPr>
              <w:t xml:space="preserve">Provide opportunities for students, staff, families and the community to be part of decision-making processes through representation on council, board, parent and community bodies. </w:t>
            </w:r>
          </w:p>
        </w:tc>
      </w:tr>
      <w:tr w:rsidR="00A554EC" w:rsidRPr="00FC22DE" w14:paraId="19D91A2A" w14:textId="77777777" w:rsidTr="00A554EC">
        <w:trPr>
          <w:trHeight w:val="100"/>
        </w:trPr>
        <w:tc>
          <w:tcPr>
            <w:tcW w:w="2405" w:type="dxa"/>
            <w:tcBorders>
              <w:left w:val="nil"/>
              <w:bottom w:val="single" w:sz="4" w:space="0" w:color="auto"/>
              <w:right w:val="nil"/>
            </w:tcBorders>
            <w:vAlign w:val="center"/>
          </w:tcPr>
          <w:p w14:paraId="705932AE" w14:textId="77777777" w:rsidR="00A554EC" w:rsidRPr="00A554EC" w:rsidRDefault="00A554EC" w:rsidP="005E383B">
            <w:pPr>
              <w:rPr>
                <w:b/>
                <w:bCs/>
                <w:color w:val="FFFFFF" w:themeColor="background1"/>
                <w:sz w:val="20"/>
              </w:rPr>
            </w:pPr>
          </w:p>
        </w:tc>
        <w:tc>
          <w:tcPr>
            <w:tcW w:w="9993" w:type="dxa"/>
            <w:tcBorders>
              <w:left w:val="nil"/>
              <w:bottom w:val="single" w:sz="4" w:space="0" w:color="auto"/>
              <w:right w:val="nil"/>
            </w:tcBorders>
          </w:tcPr>
          <w:p w14:paraId="28FA40B6" w14:textId="77777777" w:rsidR="00A554EC" w:rsidRPr="00034551" w:rsidRDefault="00A554EC" w:rsidP="00A554EC">
            <w:pPr>
              <w:pStyle w:val="ListParagraph"/>
              <w:tabs>
                <w:tab w:val="clear" w:pos="680"/>
                <w:tab w:val="left" w:pos="483"/>
              </w:tabs>
              <w:ind w:left="321" w:firstLine="0"/>
              <w:jc w:val="both"/>
              <w:rPr>
                <w:sz w:val="20"/>
              </w:rPr>
            </w:pPr>
          </w:p>
        </w:tc>
        <w:tc>
          <w:tcPr>
            <w:tcW w:w="9994" w:type="dxa"/>
            <w:tcBorders>
              <w:left w:val="nil"/>
              <w:right w:val="nil"/>
            </w:tcBorders>
          </w:tcPr>
          <w:p w14:paraId="23915791" w14:textId="77777777" w:rsidR="00A554EC" w:rsidRPr="00034551" w:rsidRDefault="00A554EC" w:rsidP="00A554EC">
            <w:pPr>
              <w:pStyle w:val="ListParagraph"/>
              <w:tabs>
                <w:tab w:val="clear" w:pos="680"/>
                <w:tab w:val="left" w:pos="462"/>
              </w:tabs>
              <w:ind w:left="325" w:firstLine="0"/>
              <w:jc w:val="both"/>
              <w:rPr>
                <w:sz w:val="20"/>
              </w:rPr>
            </w:pPr>
          </w:p>
        </w:tc>
      </w:tr>
      <w:tr w:rsidR="005E383B" w:rsidRPr="00FC22DE" w14:paraId="414F8ED9" w14:textId="6E68B280" w:rsidTr="00967D08">
        <w:trPr>
          <w:trHeight w:val="3218"/>
        </w:trPr>
        <w:tc>
          <w:tcPr>
            <w:tcW w:w="2405" w:type="dxa"/>
            <w:tcBorders>
              <w:bottom w:val="single" w:sz="4" w:space="0" w:color="auto"/>
            </w:tcBorders>
            <w:shd w:val="clear" w:color="auto" w:fill="0085AC"/>
            <w:vAlign w:val="center"/>
          </w:tcPr>
          <w:p w14:paraId="2D1213F4" w14:textId="77777777" w:rsidR="005E383B" w:rsidRPr="00FC22DE" w:rsidRDefault="005E383B" w:rsidP="005E383B">
            <w:pPr>
              <w:rPr>
                <w:b/>
                <w:bCs/>
                <w:sz w:val="20"/>
              </w:rPr>
            </w:pPr>
          </w:p>
          <w:p w14:paraId="38A09F74" w14:textId="77777777" w:rsidR="005E383B" w:rsidRPr="00FC22DE" w:rsidRDefault="005E383B" w:rsidP="005E383B">
            <w:pPr>
              <w:rPr>
                <w:b/>
                <w:bCs/>
                <w:sz w:val="20"/>
              </w:rPr>
            </w:pPr>
          </w:p>
          <w:p w14:paraId="1A9CF0EE" w14:textId="77777777" w:rsidR="005E383B" w:rsidRPr="00FC22DE" w:rsidRDefault="005E383B" w:rsidP="005E383B">
            <w:pPr>
              <w:rPr>
                <w:b/>
                <w:bCs/>
                <w:sz w:val="32"/>
                <w:szCs w:val="32"/>
              </w:rPr>
            </w:pPr>
          </w:p>
          <w:p w14:paraId="6B5D214C" w14:textId="0511E578" w:rsidR="005E383B" w:rsidRPr="00FC22DE" w:rsidRDefault="005E383B" w:rsidP="005E383B">
            <w:pPr>
              <w:rPr>
                <w:b/>
                <w:bCs/>
                <w:color w:val="FFFFFF" w:themeColor="background1"/>
                <w:sz w:val="32"/>
                <w:szCs w:val="32"/>
              </w:rPr>
            </w:pPr>
            <w:r w:rsidRPr="00FC22DE">
              <w:rPr>
                <w:b/>
                <w:bCs/>
                <w:color w:val="FFFFFF" w:themeColor="background1"/>
                <w:sz w:val="32"/>
                <w:szCs w:val="32"/>
              </w:rPr>
              <w:t>Relationships</w:t>
            </w:r>
          </w:p>
          <w:p w14:paraId="3CCE8D8D" w14:textId="6FAD29F7" w:rsidR="005E383B" w:rsidRPr="00FC22DE" w:rsidRDefault="005E383B" w:rsidP="005E383B">
            <w:pPr>
              <w:rPr>
                <w:b/>
                <w:bCs/>
                <w:color w:val="FFFFFF" w:themeColor="background1"/>
                <w:sz w:val="32"/>
                <w:szCs w:val="32"/>
              </w:rPr>
            </w:pPr>
            <w:r w:rsidRPr="00FC22DE">
              <w:rPr>
                <w:b/>
                <w:bCs/>
                <w:color w:val="FFFFFF" w:themeColor="background1"/>
                <w:sz w:val="32"/>
                <w:szCs w:val="32"/>
              </w:rPr>
              <w:t>and</w:t>
            </w:r>
          </w:p>
          <w:p w14:paraId="025691AC" w14:textId="6ED35771" w:rsidR="005E383B" w:rsidRPr="00FC22DE" w:rsidRDefault="005E383B" w:rsidP="005E383B">
            <w:pPr>
              <w:rPr>
                <w:b/>
                <w:bCs/>
                <w:color w:val="FFFFFF" w:themeColor="background1"/>
                <w:sz w:val="32"/>
                <w:szCs w:val="32"/>
              </w:rPr>
            </w:pPr>
            <w:r w:rsidRPr="00FC22DE">
              <w:rPr>
                <w:b/>
                <w:bCs/>
                <w:color w:val="FFFFFF" w:themeColor="background1"/>
                <w:sz w:val="32"/>
                <w:szCs w:val="32"/>
              </w:rPr>
              <w:t>partnerships</w:t>
            </w:r>
          </w:p>
          <w:p w14:paraId="1DFDE7D6" w14:textId="77777777" w:rsidR="005E383B" w:rsidRPr="00FC22DE" w:rsidRDefault="005E383B" w:rsidP="005E383B">
            <w:pPr>
              <w:rPr>
                <w:b/>
                <w:bCs/>
                <w:sz w:val="20"/>
              </w:rPr>
            </w:pPr>
          </w:p>
          <w:p w14:paraId="785107F4" w14:textId="77777777" w:rsidR="005E383B" w:rsidRPr="00FC22DE" w:rsidRDefault="005E383B" w:rsidP="005E383B">
            <w:pPr>
              <w:rPr>
                <w:b/>
                <w:bCs/>
                <w:sz w:val="20"/>
              </w:rPr>
            </w:pPr>
          </w:p>
          <w:p w14:paraId="37C08192" w14:textId="283C6B26" w:rsidR="005E383B" w:rsidRPr="00FC22DE" w:rsidRDefault="005E383B" w:rsidP="005E383B">
            <w:pPr>
              <w:rPr>
                <w:b/>
                <w:bCs/>
                <w:sz w:val="20"/>
              </w:rPr>
            </w:pPr>
          </w:p>
        </w:tc>
        <w:tc>
          <w:tcPr>
            <w:tcW w:w="9993" w:type="dxa"/>
            <w:tcBorders>
              <w:bottom w:val="single" w:sz="4" w:space="0" w:color="auto"/>
            </w:tcBorders>
          </w:tcPr>
          <w:p w14:paraId="1F8B6F73" w14:textId="372E23F8"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 xml:space="preserve">In what ways do </w:t>
            </w:r>
            <w:r>
              <w:rPr>
                <w:sz w:val="20"/>
              </w:rPr>
              <w:t xml:space="preserve">your </w:t>
            </w:r>
            <w:r w:rsidRPr="00610BF0">
              <w:rPr>
                <w:sz w:val="20"/>
              </w:rPr>
              <w:t>school staff foster collaboration with families and community members to celebrate culture, promote anti-racism and strengthen belonging?</w:t>
            </w:r>
          </w:p>
          <w:p w14:paraId="58E8C3AA" w14:textId="1DAB2DF1"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Which current approaches are creating trusting relationships with families within your school community to ensure cultural safety and support anti-racism?</w:t>
            </w:r>
          </w:p>
          <w:p w14:paraId="7ED948F4" w14:textId="7208C257"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How does the school seek community consultation and respond to family voice to address barriers to participation and inform school-based anti-racism processes?</w:t>
            </w:r>
          </w:p>
          <w:p w14:paraId="1DD0A23D" w14:textId="76B50807" w:rsidR="005E383B" w:rsidRPr="00610BF0" w:rsidRDefault="005E383B" w:rsidP="005E383B">
            <w:pPr>
              <w:pStyle w:val="ListParagraph"/>
              <w:numPr>
                <w:ilvl w:val="0"/>
                <w:numId w:val="15"/>
              </w:numPr>
              <w:tabs>
                <w:tab w:val="clear" w:pos="680"/>
                <w:tab w:val="left" w:pos="483"/>
              </w:tabs>
              <w:ind w:left="321" w:hanging="284"/>
              <w:jc w:val="both"/>
              <w:rPr>
                <w:sz w:val="20"/>
              </w:rPr>
            </w:pPr>
            <w:r>
              <w:rPr>
                <w:sz w:val="20"/>
              </w:rPr>
              <w:t>Are</w:t>
            </w:r>
            <w:r w:rsidRPr="00610BF0">
              <w:rPr>
                <w:sz w:val="20"/>
              </w:rPr>
              <w:t xml:space="preserve"> </w:t>
            </w:r>
            <w:r>
              <w:rPr>
                <w:sz w:val="20"/>
              </w:rPr>
              <w:t xml:space="preserve">there clear and visible </w:t>
            </w:r>
            <w:r w:rsidRPr="00610BF0">
              <w:rPr>
                <w:sz w:val="20"/>
              </w:rPr>
              <w:t xml:space="preserve">processes for students, staff, families, and community members to raise concerns about incidences of racism and/or discrimination? </w:t>
            </w:r>
          </w:p>
          <w:p w14:paraId="13F27F61" w14:textId="7D16752F"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How are high expectations of respect communicated to student and families?</w:t>
            </w:r>
          </w:p>
          <w:p w14:paraId="1428D256" w14:textId="12CFBCAC"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Can you identify strategies that successfully engage family representation on school committees, groups and board/council?</w:t>
            </w:r>
          </w:p>
          <w:p w14:paraId="15061A70" w14:textId="0C6BA63B" w:rsidR="005E383B" w:rsidRPr="00610BF0" w:rsidRDefault="005E383B" w:rsidP="005E383B">
            <w:pPr>
              <w:pStyle w:val="ListParagraph"/>
              <w:numPr>
                <w:ilvl w:val="0"/>
                <w:numId w:val="15"/>
              </w:numPr>
              <w:tabs>
                <w:tab w:val="clear" w:pos="680"/>
                <w:tab w:val="left" w:pos="483"/>
              </w:tabs>
              <w:ind w:left="321" w:hanging="284"/>
              <w:jc w:val="both"/>
              <w:rPr>
                <w:sz w:val="20"/>
              </w:rPr>
            </w:pPr>
            <w:r w:rsidRPr="00610BF0">
              <w:rPr>
                <w:sz w:val="20"/>
              </w:rPr>
              <w:t>Are feedback mechanisms currently successful in capturing how students, families and members of the school community feel about cultural safety and belonging</w:t>
            </w:r>
            <w:r>
              <w:rPr>
                <w:sz w:val="20"/>
              </w:rPr>
              <w:t>.</w:t>
            </w:r>
          </w:p>
        </w:tc>
        <w:tc>
          <w:tcPr>
            <w:tcW w:w="9994" w:type="dxa"/>
            <w:tcBorders>
              <w:bottom w:val="single" w:sz="4" w:space="0" w:color="auto"/>
            </w:tcBorders>
            <w:vAlign w:val="center"/>
          </w:tcPr>
          <w:p w14:paraId="6B1B53C4" w14:textId="77777777" w:rsidR="005E383B" w:rsidRPr="006D6B2D" w:rsidRDefault="005E383B" w:rsidP="006D6B2D">
            <w:pPr>
              <w:pStyle w:val="ListParagraph"/>
              <w:numPr>
                <w:ilvl w:val="0"/>
                <w:numId w:val="15"/>
              </w:numPr>
              <w:tabs>
                <w:tab w:val="clear" w:pos="680"/>
                <w:tab w:val="left" w:pos="462"/>
              </w:tabs>
              <w:ind w:left="311" w:hanging="283"/>
              <w:rPr>
                <w:sz w:val="20"/>
              </w:rPr>
            </w:pPr>
            <w:r w:rsidRPr="006D6B2D">
              <w:rPr>
                <w:sz w:val="20"/>
              </w:rPr>
              <w:t xml:space="preserve">Prioritise relationship building with school community members by providing a range of formal and informal school activities, information sessions and events for students and their families to attend. </w:t>
            </w:r>
          </w:p>
          <w:p w14:paraId="12697BFE" w14:textId="5B564C75" w:rsidR="005E383B" w:rsidRPr="00610BF0" w:rsidRDefault="005E383B" w:rsidP="006D6B2D">
            <w:pPr>
              <w:pStyle w:val="ListParagraph"/>
              <w:numPr>
                <w:ilvl w:val="0"/>
                <w:numId w:val="15"/>
              </w:numPr>
              <w:tabs>
                <w:tab w:val="clear" w:pos="680"/>
                <w:tab w:val="left" w:pos="462"/>
              </w:tabs>
              <w:ind w:left="311" w:hanging="283"/>
              <w:rPr>
                <w:sz w:val="20"/>
              </w:rPr>
            </w:pPr>
            <w:r w:rsidRPr="00610BF0">
              <w:rPr>
                <w:sz w:val="20"/>
              </w:rPr>
              <w:t xml:space="preserve">Collaborate with culturally diverse students, staff, families and community members to strengthen whole of school approaches to </w:t>
            </w:r>
            <w:r w:rsidR="00C670CA">
              <w:rPr>
                <w:sz w:val="20"/>
              </w:rPr>
              <w:t xml:space="preserve">strengthen </w:t>
            </w:r>
            <w:r w:rsidRPr="00610BF0">
              <w:rPr>
                <w:sz w:val="20"/>
              </w:rPr>
              <w:t xml:space="preserve">cultural safety and anti-racism. </w:t>
            </w:r>
          </w:p>
          <w:p w14:paraId="73C6876D" w14:textId="7C5AE4A1" w:rsidR="005E383B" w:rsidRPr="00610BF0" w:rsidRDefault="005E383B" w:rsidP="006D6B2D">
            <w:pPr>
              <w:pStyle w:val="ListParagraph"/>
              <w:numPr>
                <w:ilvl w:val="0"/>
                <w:numId w:val="15"/>
              </w:numPr>
              <w:tabs>
                <w:tab w:val="clear" w:pos="680"/>
                <w:tab w:val="left" w:pos="462"/>
              </w:tabs>
              <w:ind w:left="311" w:hanging="283"/>
              <w:rPr>
                <w:sz w:val="20"/>
              </w:rPr>
            </w:pPr>
            <w:r w:rsidRPr="00610BF0">
              <w:rPr>
                <w:sz w:val="20"/>
              </w:rPr>
              <w:t xml:space="preserve">Consider how processes for responding and reporting to incidences of racism, intolerance and discrimination are </w:t>
            </w:r>
            <w:r>
              <w:rPr>
                <w:sz w:val="20"/>
              </w:rPr>
              <w:t xml:space="preserve">culturally responsive, </w:t>
            </w:r>
            <w:r w:rsidRPr="00610BF0">
              <w:rPr>
                <w:sz w:val="20"/>
              </w:rPr>
              <w:t>clearly communicated</w:t>
            </w:r>
            <w:r w:rsidR="00F81C12">
              <w:rPr>
                <w:sz w:val="20"/>
              </w:rPr>
              <w:t xml:space="preserve"> and </w:t>
            </w:r>
            <w:r>
              <w:rPr>
                <w:sz w:val="20"/>
              </w:rPr>
              <w:t>accessible</w:t>
            </w:r>
            <w:r w:rsidRPr="00610BF0">
              <w:rPr>
                <w:sz w:val="20"/>
              </w:rPr>
              <w:t xml:space="preserve"> the school community</w:t>
            </w:r>
            <w:r>
              <w:rPr>
                <w:sz w:val="20"/>
              </w:rPr>
              <w:t xml:space="preserve">. </w:t>
            </w:r>
          </w:p>
          <w:p w14:paraId="22465DBB" w14:textId="77777777" w:rsidR="005E383B" w:rsidRPr="00610BF0" w:rsidRDefault="005E383B" w:rsidP="006D6B2D">
            <w:pPr>
              <w:pStyle w:val="ListParagraph"/>
              <w:numPr>
                <w:ilvl w:val="0"/>
                <w:numId w:val="15"/>
              </w:numPr>
              <w:tabs>
                <w:tab w:val="clear" w:pos="680"/>
                <w:tab w:val="left" w:pos="462"/>
              </w:tabs>
              <w:ind w:left="311" w:hanging="283"/>
              <w:rPr>
                <w:sz w:val="20"/>
              </w:rPr>
            </w:pPr>
            <w:r w:rsidRPr="00610BF0">
              <w:rPr>
                <w:sz w:val="20"/>
              </w:rPr>
              <w:t>Regularly embed school values, ways of working, and expectations of student behaviour in school communications and events.</w:t>
            </w:r>
          </w:p>
          <w:p w14:paraId="00868F9A" w14:textId="77777777" w:rsidR="005E383B" w:rsidRPr="00610BF0" w:rsidRDefault="005E383B" w:rsidP="006D6B2D">
            <w:pPr>
              <w:pStyle w:val="ListParagraph"/>
              <w:numPr>
                <w:ilvl w:val="0"/>
                <w:numId w:val="15"/>
              </w:numPr>
              <w:tabs>
                <w:tab w:val="clear" w:pos="680"/>
                <w:tab w:val="left" w:pos="462"/>
              </w:tabs>
              <w:ind w:left="311" w:hanging="283"/>
              <w:rPr>
                <w:sz w:val="20"/>
              </w:rPr>
            </w:pPr>
            <w:r w:rsidRPr="00610BF0">
              <w:rPr>
                <w:sz w:val="20"/>
              </w:rPr>
              <w:t xml:space="preserve">Encourage the diverse representation of cultural and linguistic backgrounds on parent groups, committees and school boards/councils. </w:t>
            </w:r>
          </w:p>
          <w:p w14:paraId="7B6BFFA5" w14:textId="453FB10E" w:rsidR="005E383B" w:rsidRPr="00610BF0" w:rsidRDefault="005E383B" w:rsidP="006D6B2D">
            <w:pPr>
              <w:pStyle w:val="ListParagraph"/>
              <w:numPr>
                <w:ilvl w:val="0"/>
                <w:numId w:val="15"/>
              </w:numPr>
              <w:tabs>
                <w:tab w:val="clear" w:pos="680"/>
                <w:tab w:val="left" w:pos="483"/>
              </w:tabs>
              <w:ind w:left="321" w:hanging="284"/>
              <w:rPr>
                <w:sz w:val="20"/>
              </w:rPr>
            </w:pPr>
            <w:r w:rsidRPr="00610BF0">
              <w:rPr>
                <w:sz w:val="20"/>
              </w:rPr>
              <w:t xml:space="preserve">Identify equitable and accessible strategies to collect feedback from students, staff and families about anti-racism initiatives and their experiences of cultural safety.  </w:t>
            </w:r>
          </w:p>
        </w:tc>
      </w:tr>
      <w:tr w:rsidR="00967D08" w:rsidRPr="00FC22DE" w14:paraId="362CE97D" w14:textId="77777777" w:rsidTr="00967D08">
        <w:trPr>
          <w:trHeight w:val="177"/>
        </w:trPr>
        <w:tc>
          <w:tcPr>
            <w:tcW w:w="22392" w:type="dxa"/>
            <w:gridSpan w:val="3"/>
            <w:tcBorders>
              <w:left w:val="nil"/>
              <w:bottom w:val="single" w:sz="4" w:space="0" w:color="auto"/>
              <w:right w:val="nil"/>
            </w:tcBorders>
            <w:vAlign w:val="center"/>
          </w:tcPr>
          <w:p w14:paraId="2AE1DECB" w14:textId="77777777" w:rsidR="00967D08" w:rsidRPr="00967D08" w:rsidRDefault="00967D08" w:rsidP="005E383B">
            <w:pPr>
              <w:pStyle w:val="ListParagraph"/>
              <w:numPr>
                <w:ilvl w:val="0"/>
                <w:numId w:val="15"/>
              </w:numPr>
              <w:tabs>
                <w:tab w:val="clear" w:pos="680"/>
                <w:tab w:val="left" w:pos="462"/>
              </w:tabs>
              <w:ind w:left="311" w:hanging="283"/>
              <w:jc w:val="both"/>
              <w:rPr>
                <w:b/>
                <w:bCs/>
                <w:color w:val="FFFFFF" w:themeColor="background1"/>
                <w:sz w:val="20"/>
              </w:rPr>
            </w:pPr>
          </w:p>
        </w:tc>
      </w:tr>
      <w:tr w:rsidR="005E383B" w:rsidRPr="00FC22DE" w14:paraId="32882DE6" w14:textId="567D6F05" w:rsidTr="00F27CC2">
        <w:trPr>
          <w:cantSplit/>
          <w:trHeight w:val="3145"/>
        </w:trPr>
        <w:tc>
          <w:tcPr>
            <w:tcW w:w="2405" w:type="dxa"/>
            <w:tcBorders>
              <w:bottom w:val="single" w:sz="4" w:space="0" w:color="auto"/>
            </w:tcBorders>
            <w:shd w:val="clear" w:color="auto" w:fill="0085AC"/>
            <w:vAlign w:val="center"/>
          </w:tcPr>
          <w:p w14:paraId="713000CF" w14:textId="77777777" w:rsidR="005E383B" w:rsidRDefault="005E383B" w:rsidP="005E383B">
            <w:pPr>
              <w:spacing w:before="80"/>
              <w:rPr>
                <w:b/>
                <w:bCs/>
                <w:color w:val="FFFFFF" w:themeColor="background1"/>
                <w:sz w:val="32"/>
                <w:szCs w:val="32"/>
              </w:rPr>
            </w:pPr>
          </w:p>
          <w:p w14:paraId="573C2C7E" w14:textId="65E262A2" w:rsidR="005E383B" w:rsidRDefault="005E383B" w:rsidP="005E383B">
            <w:pPr>
              <w:spacing w:before="80"/>
              <w:rPr>
                <w:b/>
                <w:bCs/>
                <w:color w:val="FFFFFF" w:themeColor="background1"/>
                <w:sz w:val="32"/>
                <w:szCs w:val="32"/>
              </w:rPr>
            </w:pPr>
            <w:r>
              <w:rPr>
                <w:b/>
                <w:bCs/>
                <w:color w:val="FFFFFF" w:themeColor="background1"/>
                <w:sz w:val="32"/>
                <w:szCs w:val="32"/>
              </w:rPr>
              <w:t>Teaching and learning environment</w:t>
            </w:r>
          </w:p>
          <w:p w14:paraId="2427F559" w14:textId="7AF076CF" w:rsidR="005E383B" w:rsidRPr="00C46224" w:rsidRDefault="005E383B" w:rsidP="005E383B">
            <w:pPr>
              <w:rPr>
                <w:sz w:val="32"/>
                <w:szCs w:val="32"/>
              </w:rPr>
            </w:pPr>
          </w:p>
        </w:tc>
        <w:tc>
          <w:tcPr>
            <w:tcW w:w="9993" w:type="dxa"/>
            <w:tcBorders>
              <w:bottom w:val="single" w:sz="4" w:space="0" w:color="auto"/>
            </w:tcBorders>
          </w:tcPr>
          <w:p w14:paraId="2505574D" w14:textId="4F56A996"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 xml:space="preserve">How do staff identify and get to know about the identity, background, strengths, needs and aspirations of each student; and how is this reflected in the learning environments they create? </w:t>
            </w:r>
          </w:p>
          <w:p w14:paraId="66DE5CEC" w14:textId="48D5F74E"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How do staff collaboration to establish shared expectations for equitable, safe and inclusive classrooms?</w:t>
            </w:r>
          </w:p>
          <w:p w14:paraId="460E08E0" w14:textId="77777777"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 xml:space="preserve">How does your school plan environments that cater for the diverse learning and cultural needs of students to optimise learning, engagement and inclusivity? </w:t>
            </w:r>
          </w:p>
          <w:p w14:paraId="254FD6FA" w14:textId="1BB9135A"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 xml:space="preserve">To what extent </w:t>
            </w:r>
            <w:r>
              <w:rPr>
                <w:sz w:val="20"/>
              </w:rPr>
              <w:t>do your teachers and allied staff create</w:t>
            </w:r>
            <w:r w:rsidRPr="0045754F">
              <w:rPr>
                <w:sz w:val="20"/>
              </w:rPr>
              <w:t xml:space="preserve"> welcoming and supportive learning environment</w:t>
            </w:r>
            <w:r>
              <w:rPr>
                <w:sz w:val="20"/>
              </w:rPr>
              <w:t>s</w:t>
            </w:r>
            <w:r w:rsidRPr="0045754F">
              <w:rPr>
                <w:sz w:val="20"/>
              </w:rPr>
              <w:t xml:space="preserve"> that respect </w:t>
            </w:r>
            <w:r>
              <w:rPr>
                <w:sz w:val="20"/>
              </w:rPr>
              <w:t xml:space="preserve">the </w:t>
            </w:r>
            <w:r w:rsidRPr="0045754F">
              <w:rPr>
                <w:sz w:val="20"/>
              </w:rPr>
              <w:t>culture, language</w:t>
            </w:r>
            <w:r>
              <w:rPr>
                <w:sz w:val="20"/>
              </w:rPr>
              <w:t xml:space="preserve"> and</w:t>
            </w:r>
            <w:r w:rsidRPr="0045754F">
              <w:rPr>
                <w:sz w:val="20"/>
              </w:rPr>
              <w:t xml:space="preserve"> experience</w:t>
            </w:r>
            <w:r>
              <w:rPr>
                <w:sz w:val="20"/>
              </w:rPr>
              <w:t xml:space="preserve">s </w:t>
            </w:r>
            <w:r w:rsidRPr="0045754F">
              <w:rPr>
                <w:sz w:val="20"/>
              </w:rPr>
              <w:t>of their students?</w:t>
            </w:r>
          </w:p>
          <w:p w14:paraId="2E87F6D4" w14:textId="73A5C131"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How do staff create a restorative classroom environment, considering the physical environment, relationships, and teaching and learning?</w:t>
            </w:r>
          </w:p>
          <w:p w14:paraId="4F78A3A7" w14:textId="227D4760" w:rsidR="005E383B" w:rsidRPr="0045754F" w:rsidRDefault="005E383B" w:rsidP="005E383B">
            <w:pPr>
              <w:pStyle w:val="ListParagraph"/>
              <w:numPr>
                <w:ilvl w:val="0"/>
                <w:numId w:val="15"/>
              </w:numPr>
              <w:tabs>
                <w:tab w:val="clear" w:pos="680"/>
                <w:tab w:val="left" w:pos="462"/>
              </w:tabs>
              <w:ind w:left="325" w:hanging="284"/>
              <w:jc w:val="both"/>
              <w:rPr>
                <w:sz w:val="20"/>
              </w:rPr>
            </w:pPr>
            <w:r w:rsidRPr="0045754F">
              <w:rPr>
                <w:sz w:val="20"/>
              </w:rPr>
              <w:t xml:space="preserve">What agreed mechanisms are in place for staff to understand and implement de-escalations skills and restorative practices to respond to incidences of racism and discrimination in a culturally safe environment? </w:t>
            </w:r>
          </w:p>
          <w:p w14:paraId="198E34C9" w14:textId="71E58760"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How do teachers provide opportunities for students to apply and showcase their strengths?</w:t>
            </w:r>
          </w:p>
        </w:tc>
        <w:tc>
          <w:tcPr>
            <w:tcW w:w="9994" w:type="dxa"/>
            <w:tcBorders>
              <w:bottom w:val="single" w:sz="4" w:space="0" w:color="auto"/>
            </w:tcBorders>
          </w:tcPr>
          <w:p w14:paraId="38EA1A84" w14:textId="24F8EAB4" w:rsidR="005E383B" w:rsidRPr="0045754F" w:rsidRDefault="005E383B" w:rsidP="005E383B">
            <w:pPr>
              <w:pStyle w:val="ListParagraph"/>
              <w:numPr>
                <w:ilvl w:val="0"/>
                <w:numId w:val="15"/>
              </w:numPr>
              <w:tabs>
                <w:tab w:val="clear" w:pos="680"/>
                <w:tab w:val="left" w:pos="462"/>
              </w:tabs>
              <w:ind w:left="311" w:hanging="283"/>
              <w:jc w:val="both"/>
              <w:rPr>
                <w:sz w:val="20"/>
              </w:rPr>
            </w:pPr>
            <w:r w:rsidRPr="0045754F">
              <w:rPr>
                <w:sz w:val="20"/>
              </w:rPr>
              <w:t xml:space="preserve">Prioritise time for staff to collectively evaluate whole of school teaching and learning practices, resources and programs to ensure they are culturally responsive and inclusive of the needs of all students. </w:t>
            </w:r>
          </w:p>
          <w:p w14:paraId="08081837" w14:textId="77777777" w:rsidR="005E383B" w:rsidRPr="0045754F" w:rsidRDefault="005E383B" w:rsidP="005E383B">
            <w:pPr>
              <w:pStyle w:val="ListParagraph"/>
              <w:numPr>
                <w:ilvl w:val="0"/>
                <w:numId w:val="15"/>
              </w:numPr>
              <w:tabs>
                <w:tab w:val="clear" w:pos="680"/>
                <w:tab w:val="left" w:pos="462"/>
              </w:tabs>
              <w:ind w:left="311" w:hanging="283"/>
              <w:jc w:val="both"/>
              <w:rPr>
                <w:sz w:val="20"/>
              </w:rPr>
            </w:pPr>
            <w:r w:rsidRPr="0045754F">
              <w:rPr>
                <w:sz w:val="20"/>
              </w:rPr>
              <w:t xml:space="preserve">Establish shared expectations with staff on the establishment of classrooms that are inclusive, where students feel a sense of belonging. </w:t>
            </w:r>
          </w:p>
          <w:p w14:paraId="3995BCCA" w14:textId="77777777" w:rsidR="005E383B" w:rsidRPr="0045754F" w:rsidRDefault="005E383B" w:rsidP="005E383B">
            <w:pPr>
              <w:pStyle w:val="ListParagraph"/>
              <w:numPr>
                <w:ilvl w:val="0"/>
                <w:numId w:val="15"/>
              </w:numPr>
              <w:tabs>
                <w:tab w:val="clear" w:pos="680"/>
                <w:tab w:val="left" w:pos="462"/>
              </w:tabs>
              <w:ind w:left="311" w:hanging="283"/>
              <w:jc w:val="both"/>
              <w:rPr>
                <w:sz w:val="20"/>
              </w:rPr>
            </w:pPr>
            <w:r w:rsidRPr="0045754F">
              <w:rPr>
                <w:sz w:val="20"/>
              </w:rPr>
              <w:t>Provide professional learning opportunities for staff to strengthen their confidence and capability to implement culturally inclusive teaching and learning practices.</w:t>
            </w:r>
          </w:p>
          <w:p w14:paraId="40785DCF" w14:textId="77777777" w:rsidR="005E383B" w:rsidRPr="0045754F" w:rsidRDefault="005E383B" w:rsidP="005E383B">
            <w:pPr>
              <w:pStyle w:val="ListParagraph"/>
              <w:numPr>
                <w:ilvl w:val="0"/>
                <w:numId w:val="15"/>
              </w:numPr>
              <w:tabs>
                <w:tab w:val="clear" w:pos="680"/>
                <w:tab w:val="left" w:pos="462"/>
              </w:tabs>
              <w:ind w:left="325" w:hanging="284"/>
              <w:jc w:val="both"/>
              <w:rPr>
                <w:sz w:val="20"/>
              </w:rPr>
            </w:pPr>
            <w:r w:rsidRPr="0045754F">
              <w:rPr>
                <w:sz w:val="20"/>
              </w:rPr>
              <w:t>Review the teaching and learning setting to ensure resources and programs are culturally inclusive.</w:t>
            </w:r>
          </w:p>
          <w:p w14:paraId="64B3B287" w14:textId="77777777" w:rsidR="005E383B" w:rsidRPr="0045754F" w:rsidRDefault="005E383B" w:rsidP="005E383B">
            <w:pPr>
              <w:pStyle w:val="ListParagraph"/>
              <w:numPr>
                <w:ilvl w:val="0"/>
                <w:numId w:val="15"/>
              </w:numPr>
              <w:tabs>
                <w:tab w:val="clear" w:pos="680"/>
                <w:tab w:val="left" w:pos="462"/>
              </w:tabs>
              <w:ind w:left="325" w:hanging="284"/>
              <w:jc w:val="both"/>
              <w:rPr>
                <w:sz w:val="20"/>
              </w:rPr>
            </w:pPr>
            <w:r w:rsidRPr="0045754F">
              <w:rPr>
                <w:sz w:val="20"/>
              </w:rPr>
              <w:t xml:space="preserve">Implement restorative approaches that highlight positive behaviours and minimise the impact of conflict on student wellbeing, engagement and learning. </w:t>
            </w:r>
          </w:p>
          <w:p w14:paraId="5CD4C733" w14:textId="77777777" w:rsidR="005E383B" w:rsidRPr="0045754F" w:rsidRDefault="005E383B" w:rsidP="005E383B">
            <w:pPr>
              <w:pStyle w:val="ListParagraph"/>
              <w:numPr>
                <w:ilvl w:val="0"/>
                <w:numId w:val="15"/>
              </w:numPr>
              <w:tabs>
                <w:tab w:val="clear" w:pos="680"/>
                <w:tab w:val="left" w:pos="462"/>
              </w:tabs>
              <w:ind w:left="325" w:hanging="284"/>
              <w:jc w:val="both"/>
              <w:rPr>
                <w:sz w:val="20"/>
              </w:rPr>
            </w:pPr>
            <w:r w:rsidRPr="0045754F">
              <w:rPr>
                <w:sz w:val="20"/>
              </w:rPr>
              <w:t xml:space="preserve">Use de-escalation skills and restorative conversations to respond to incidences of racism and discrimination in a culturally safe environment. </w:t>
            </w:r>
          </w:p>
          <w:p w14:paraId="6FD8EE20" w14:textId="69EAC76A" w:rsidR="005E383B" w:rsidRPr="0045754F" w:rsidRDefault="005E383B" w:rsidP="005E383B">
            <w:pPr>
              <w:pStyle w:val="ListParagraph"/>
              <w:numPr>
                <w:ilvl w:val="0"/>
                <w:numId w:val="15"/>
              </w:numPr>
              <w:tabs>
                <w:tab w:val="clear" w:pos="680"/>
                <w:tab w:val="left" w:pos="483"/>
              </w:tabs>
              <w:ind w:left="321" w:hanging="284"/>
              <w:jc w:val="both"/>
              <w:rPr>
                <w:sz w:val="20"/>
              </w:rPr>
            </w:pPr>
            <w:r w:rsidRPr="0045754F">
              <w:rPr>
                <w:sz w:val="20"/>
              </w:rPr>
              <w:t>Identify successful approaches that enable teachers and students to become co-creators in the teaching and learning process</w:t>
            </w:r>
            <w:r>
              <w:rPr>
                <w:sz w:val="20"/>
              </w:rPr>
              <w:t xml:space="preserve"> to ensure that students see themselves in their learning</w:t>
            </w:r>
            <w:r w:rsidRPr="0045754F">
              <w:rPr>
                <w:sz w:val="20"/>
              </w:rPr>
              <w:t>.</w:t>
            </w:r>
          </w:p>
        </w:tc>
      </w:tr>
      <w:tr w:rsidR="00967D08" w:rsidRPr="00FC22DE" w14:paraId="72031A27" w14:textId="77777777" w:rsidTr="00F27CC2">
        <w:trPr>
          <w:cantSplit/>
          <w:trHeight w:val="283"/>
        </w:trPr>
        <w:tc>
          <w:tcPr>
            <w:tcW w:w="22392" w:type="dxa"/>
            <w:gridSpan w:val="3"/>
            <w:tcBorders>
              <w:left w:val="nil"/>
              <w:bottom w:val="single" w:sz="4" w:space="0" w:color="auto"/>
              <w:right w:val="nil"/>
            </w:tcBorders>
            <w:vAlign w:val="center"/>
          </w:tcPr>
          <w:p w14:paraId="32E0B817" w14:textId="77777777" w:rsidR="00967D08" w:rsidRPr="00610BF0" w:rsidRDefault="00967D08" w:rsidP="00F27CC2">
            <w:pPr>
              <w:pStyle w:val="ListParagraph"/>
              <w:tabs>
                <w:tab w:val="clear" w:pos="680"/>
                <w:tab w:val="left" w:pos="462"/>
              </w:tabs>
              <w:ind w:left="311" w:firstLine="0"/>
              <w:jc w:val="both"/>
              <w:rPr>
                <w:sz w:val="20"/>
              </w:rPr>
            </w:pPr>
          </w:p>
        </w:tc>
      </w:tr>
      <w:tr w:rsidR="005E383B" w:rsidRPr="00FC22DE" w14:paraId="560BFA85" w14:textId="6E8BD2C0" w:rsidTr="00744CF7">
        <w:trPr>
          <w:trHeight w:val="2434"/>
        </w:trPr>
        <w:tc>
          <w:tcPr>
            <w:tcW w:w="2405" w:type="dxa"/>
            <w:shd w:val="clear" w:color="auto" w:fill="0085AC"/>
            <w:vAlign w:val="center"/>
          </w:tcPr>
          <w:p w14:paraId="78797AB0" w14:textId="77777777" w:rsidR="005E383B" w:rsidRPr="00FC22DE" w:rsidRDefault="005E383B" w:rsidP="005E383B">
            <w:pPr>
              <w:spacing w:before="80"/>
              <w:rPr>
                <w:b/>
                <w:bCs/>
                <w:color w:val="FFFFFF" w:themeColor="background1"/>
                <w:sz w:val="20"/>
              </w:rPr>
            </w:pPr>
          </w:p>
          <w:p w14:paraId="6A6C7637" w14:textId="3AF58667" w:rsidR="005E383B" w:rsidRPr="009740A1" w:rsidRDefault="005E383B" w:rsidP="005E383B">
            <w:pPr>
              <w:spacing w:before="80"/>
              <w:rPr>
                <w:b/>
                <w:bCs/>
                <w:color w:val="FFFFFF" w:themeColor="background1"/>
                <w:sz w:val="32"/>
                <w:szCs w:val="32"/>
              </w:rPr>
            </w:pPr>
            <w:r>
              <w:rPr>
                <w:b/>
                <w:bCs/>
                <w:color w:val="FFFFFF" w:themeColor="background1"/>
                <w:sz w:val="32"/>
                <w:szCs w:val="32"/>
              </w:rPr>
              <w:t>The voice of students</w:t>
            </w:r>
          </w:p>
          <w:p w14:paraId="4506CB97" w14:textId="77777777" w:rsidR="005E383B" w:rsidRPr="00FC22DE" w:rsidRDefault="005E383B" w:rsidP="005E383B">
            <w:pPr>
              <w:spacing w:before="80"/>
              <w:rPr>
                <w:b/>
                <w:bCs/>
                <w:color w:val="FFFFFF" w:themeColor="background1"/>
                <w:sz w:val="20"/>
              </w:rPr>
            </w:pPr>
          </w:p>
          <w:p w14:paraId="2D55AAB2" w14:textId="2EB3957B" w:rsidR="005E383B" w:rsidRPr="00FC22DE" w:rsidRDefault="005E383B" w:rsidP="005E383B">
            <w:pPr>
              <w:spacing w:before="80"/>
              <w:rPr>
                <w:b/>
                <w:bCs/>
                <w:sz w:val="20"/>
              </w:rPr>
            </w:pPr>
          </w:p>
        </w:tc>
        <w:tc>
          <w:tcPr>
            <w:tcW w:w="9993" w:type="dxa"/>
          </w:tcPr>
          <w:p w14:paraId="6357002D" w14:textId="77777777"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 xml:space="preserve">How do staff encourage and value student voice and agency in classroom learning environments? </w:t>
            </w:r>
          </w:p>
          <w:p w14:paraId="78C33A3B" w14:textId="25A1CB93"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How do students contribute to school decision making and are diverse student groups represented?</w:t>
            </w:r>
          </w:p>
          <w:p w14:paraId="058DC0EE" w14:textId="77777777"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 xml:space="preserve">How does the school provide opportunities to co-create with </w:t>
            </w:r>
            <w:proofErr w:type="gramStart"/>
            <w:r w:rsidRPr="004E1EF1">
              <w:rPr>
                <w:sz w:val="20"/>
              </w:rPr>
              <w:t>students</w:t>
            </w:r>
            <w:proofErr w:type="gramEnd"/>
            <w:r w:rsidRPr="004E1EF1">
              <w:rPr>
                <w:sz w:val="20"/>
              </w:rPr>
              <w:t xml:space="preserve"> ways to recognise and celebrate cultural diversity within our school community?</w:t>
            </w:r>
          </w:p>
          <w:p w14:paraId="4ACCEEB9" w14:textId="77777777"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How are students supported to plan and share activities that celebrate cultural diversity and multiculturalism?</w:t>
            </w:r>
          </w:p>
          <w:p w14:paraId="010196AF" w14:textId="77777777"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Are there additional opportunities for students to participate in school planning and decision making?</w:t>
            </w:r>
          </w:p>
          <w:p w14:paraId="088998CC" w14:textId="04A4BD45"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 xml:space="preserve">Are the staff in your student services team culturally diverse and are </w:t>
            </w:r>
            <w:r>
              <w:rPr>
                <w:sz w:val="20"/>
              </w:rPr>
              <w:t xml:space="preserve">the </w:t>
            </w:r>
            <w:r w:rsidRPr="004E1EF1">
              <w:rPr>
                <w:sz w:val="20"/>
              </w:rPr>
              <w:t xml:space="preserve">supports </w:t>
            </w:r>
            <w:r>
              <w:rPr>
                <w:sz w:val="20"/>
              </w:rPr>
              <w:t xml:space="preserve">they provide </w:t>
            </w:r>
            <w:r w:rsidRPr="004E1EF1">
              <w:rPr>
                <w:sz w:val="20"/>
              </w:rPr>
              <w:t>accessible to culturally and linguistically diverse groups?</w:t>
            </w:r>
          </w:p>
          <w:p w14:paraId="6068B862" w14:textId="65139E10"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How are students informed and supported to recognise and respond to racist, intolerant and discriminatory behaviours?</w:t>
            </w:r>
          </w:p>
        </w:tc>
        <w:tc>
          <w:tcPr>
            <w:tcW w:w="9994" w:type="dxa"/>
            <w:vAlign w:val="center"/>
          </w:tcPr>
          <w:p w14:paraId="54B2A31A" w14:textId="4189550A"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Establish strategies t</w:t>
            </w:r>
            <w:r>
              <w:rPr>
                <w:sz w:val="20"/>
              </w:rPr>
              <w:t>hat</w:t>
            </w:r>
            <w:r w:rsidRPr="004E1EF1">
              <w:rPr>
                <w:sz w:val="20"/>
              </w:rPr>
              <w:t xml:space="preserve"> recognise and respond</w:t>
            </w:r>
            <w:r w:rsidR="00794678">
              <w:rPr>
                <w:sz w:val="20"/>
              </w:rPr>
              <w:t xml:space="preserve"> to student voice</w:t>
            </w:r>
            <w:r>
              <w:rPr>
                <w:sz w:val="20"/>
              </w:rPr>
              <w:t>.</w:t>
            </w:r>
          </w:p>
          <w:p w14:paraId="64281048" w14:textId="77777777"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 xml:space="preserve">Engage with culturally diverse student cohorts to capture their views and implement opportunities for them to authentically contribute to school decision making. </w:t>
            </w:r>
          </w:p>
          <w:p w14:paraId="70059350" w14:textId="77777777"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Work alongside students to action ways to respect and celebrate the cultural diversity of school families.</w:t>
            </w:r>
          </w:p>
          <w:p w14:paraId="20F15941" w14:textId="77777777"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Work collaboratively with students to be advocates for respectful behaviours, including positive bystander behaviours at school and in the community.   </w:t>
            </w:r>
          </w:p>
          <w:p w14:paraId="65F9C962" w14:textId="77777777"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 xml:space="preserve">Implement strategies that empower student voice and advocacy for positive behaviours, justice and equity. </w:t>
            </w:r>
          </w:p>
          <w:p w14:paraId="3AAFAC56" w14:textId="77777777" w:rsidR="005E383B" w:rsidRPr="004E1EF1" w:rsidRDefault="005E383B" w:rsidP="005E383B">
            <w:pPr>
              <w:pStyle w:val="ListParagraph"/>
              <w:numPr>
                <w:ilvl w:val="0"/>
                <w:numId w:val="15"/>
              </w:numPr>
              <w:tabs>
                <w:tab w:val="clear" w:pos="680"/>
                <w:tab w:val="left" w:pos="462"/>
              </w:tabs>
              <w:ind w:left="325" w:hanging="284"/>
              <w:jc w:val="both"/>
              <w:rPr>
                <w:sz w:val="20"/>
              </w:rPr>
            </w:pPr>
            <w:r w:rsidRPr="004E1EF1">
              <w:rPr>
                <w:sz w:val="20"/>
              </w:rPr>
              <w:t xml:space="preserve">Establish student support services that are accessible to culturally and linguistically diverse groups. </w:t>
            </w:r>
          </w:p>
          <w:p w14:paraId="22940CFC" w14:textId="00734320" w:rsidR="005E383B" w:rsidRPr="004E1EF1" w:rsidRDefault="005E383B" w:rsidP="005E383B">
            <w:pPr>
              <w:pStyle w:val="ListParagraph"/>
              <w:numPr>
                <w:ilvl w:val="0"/>
                <w:numId w:val="15"/>
              </w:numPr>
              <w:tabs>
                <w:tab w:val="clear" w:pos="680"/>
                <w:tab w:val="left" w:pos="483"/>
              </w:tabs>
              <w:ind w:left="321" w:hanging="284"/>
              <w:jc w:val="both"/>
              <w:rPr>
                <w:sz w:val="20"/>
              </w:rPr>
            </w:pPr>
            <w:r w:rsidRPr="004E1EF1">
              <w:rPr>
                <w:sz w:val="20"/>
              </w:rPr>
              <w:t>Encourage students to respond to and report racist and discriminatory behaviours.</w:t>
            </w:r>
          </w:p>
        </w:tc>
      </w:tr>
    </w:tbl>
    <w:p w14:paraId="694E8211" w14:textId="14ABCBC3" w:rsidR="00986D9D" w:rsidRDefault="00986D9D" w:rsidP="004F0120"/>
    <w:p w14:paraId="6EFEA5AB" w14:textId="77777777" w:rsidR="00D31800" w:rsidRDefault="00D31800" w:rsidP="00D31800"/>
    <w:p w14:paraId="2DEE6B82" w14:textId="3A2686AF" w:rsidR="00D31800" w:rsidRPr="00D31800" w:rsidRDefault="00D31800" w:rsidP="00D31800">
      <w:pPr>
        <w:tabs>
          <w:tab w:val="center" w:pos="11198"/>
        </w:tabs>
        <w:sectPr w:rsidR="00D31800" w:rsidRPr="00D31800" w:rsidSect="00332D38">
          <w:headerReference w:type="even" r:id="rId27"/>
          <w:headerReference w:type="default" r:id="rId28"/>
          <w:footerReference w:type="default" r:id="rId29"/>
          <w:headerReference w:type="first" r:id="rId30"/>
          <w:pgSz w:w="23811" w:h="16838" w:orient="landscape" w:code="8"/>
          <w:pgMar w:top="1135" w:right="705" w:bottom="568" w:left="709" w:header="567" w:footer="454" w:gutter="0"/>
          <w:cols w:space="708"/>
          <w:docGrid w:linePitch="360"/>
        </w:sectPr>
      </w:pPr>
      <w:r>
        <w:tab/>
      </w:r>
    </w:p>
    <w:p w14:paraId="5B0BA1E9" w14:textId="662796DE" w:rsidR="00D165A9" w:rsidRDefault="00271B06" w:rsidP="00083671">
      <w:pPr>
        <w:pStyle w:val="Heading2"/>
        <w:numPr>
          <w:ilvl w:val="0"/>
          <w:numId w:val="13"/>
        </w:numPr>
        <w:shd w:val="clear" w:color="auto" w:fill="DBE5F1"/>
        <w:spacing w:before="120" w:line="276" w:lineRule="auto"/>
        <w:ind w:left="426" w:hanging="426"/>
        <w:jc w:val="both"/>
        <w:rPr>
          <w:sz w:val="32"/>
          <w:szCs w:val="32"/>
        </w:rPr>
      </w:pPr>
      <w:r w:rsidRPr="001A3C20">
        <w:rPr>
          <w:sz w:val="32"/>
          <w:szCs w:val="32"/>
        </w:rPr>
        <w:lastRenderedPageBreak/>
        <w:t>Sup</w:t>
      </w:r>
      <w:r w:rsidR="001A3C20">
        <w:rPr>
          <w:sz w:val="32"/>
          <w:szCs w:val="32"/>
        </w:rPr>
        <w:t>port</w:t>
      </w:r>
    </w:p>
    <w:p w14:paraId="7E64FFB1" w14:textId="77777777" w:rsidR="00D23605" w:rsidRPr="00D23605" w:rsidRDefault="00D23605" w:rsidP="00D23605"/>
    <w:p w14:paraId="42FF2CFB" w14:textId="24A3155C" w:rsidR="008B50DC" w:rsidRDefault="008B50DC" w:rsidP="00E230FA">
      <w:pPr>
        <w:pStyle w:val="ListParagraph"/>
        <w:numPr>
          <w:ilvl w:val="0"/>
          <w:numId w:val="37"/>
        </w:numPr>
        <w:tabs>
          <w:tab w:val="clear" w:pos="340"/>
          <w:tab w:val="left" w:pos="426"/>
          <w:tab w:val="left" w:pos="567"/>
        </w:tabs>
        <w:ind w:left="426" w:hanging="426"/>
        <w:rPr>
          <w:bCs/>
          <w:szCs w:val="22"/>
        </w:rPr>
      </w:pPr>
      <w:r>
        <w:rPr>
          <w:bCs/>
          <w:szCs w:val="22"/>
        </w:rPr>
        <w:t xml:space="preserve">Access the Department’s </w:t>
      </w:r>
      <w:hyperlink r:id="rId31" w:history="1">
        <w:r w:rsidR="00DB404E" w:rsidRPr="00CF6D0B">
          <w:rPr>
            <w:rStyle w:val="Hyperlink"/>
            <w:bCs/>
            <w:szCs w:val="22"/>
          </w:rPr>
          <w:t>Multicultural Plan 2026 – 2029</w:t>
        </w:r>
      </w:hyperlink>
      <w:r w:rsidR="00DB404E">
        <w:rPr>
          <w:bCs/>
          <w:szCs w:val="22"/>
        </w:rPr>
        <w:t xml:space="preserve">. </w:t>
      </w:r>
    </w:p>
    <w:p w14:paraId="142363AC" w14:textId="77777777" w:rsidR="00DB404E" w:rsidRDefault="00DB404E" w:rsidP="00DB404E">
      <w:pPr>
        <w:pStyle w:val="ListParagraph"/>
        <w:tabs>
          <w:tab w:val="clear" w:pos="340"/>
          <w:tab w:val="left" w:pos="426"/>
          <w:tab w:val="left" w:pos="567"/>
        </w:tabs>
        <w:ind w:left="426" w:firstLine="0"/>
        <w:rPr>
          <w:bCs/>
          <w:szCs w:val="22"/>
        </w:rPr>
      </w:pPr>
    </w:p>
    <w:p w14:paraId="556D2F13" w14:textId="5B3CB52C" w:rsidR="00E230FA" w:rsidRDefault="00474221" w:rsidP="00E230FA">
      <w:pPr>
        <w:pStyle w:val="ListParagraph"/>
        <w:numPr>
          <w:ilvl w:val="0"/>
          <w:numId w:val="37"/>
        </w:numPr>
        <w:tabs>
          <w:tab w:val="clear" w:pos="340"/>
          <w:tab w:val="left" w:pos="426"/>
          <w:tab w:val="left" w:pos="567"/>
        </w:tabs>
        <w:ind w:left="426" w:hanging="426"/>
        <w:rPr>
          <w:bCs/>
          <w:szCs w:val="22"/>
        </w:rPr>
      </w:pPr>
      <w:r>
        <w:rPr>
          <w:bCs/>
          <w:szCs w:val="22"/>
        </w:rPr>
        <w:t xml:space="preserve">Access </w:t>
      </w:r>
      <w:r w:rsidR="00D46F8C">
        <w:rPr>
          <w:bCs/>
          <w:szCs w:val="22"/>
        </w:rPr>
        <w:t xml:space="preserve">Department </w:t>
      </w:r>
      <w:hyperlink r:id="rId32" w:history="1">
        <w:r w:rsidRPr="00D46F8C">
          <w:rPr>
            <w:rStyle w:val="Hyperlink"/>
            <w:bCs/>
            <w:szCs w:val="22"/>
          </w:rPr>
          <w:t>cultural responsiveness resources</w:t>
        </w:r>
      </w:hyperlink>
      <w:r w:rsidR="00D46F8C">
        <w:rPr>
          <w:bCs/>
          <w:szCs w:val="22"/>
        </w:rPr>
        <w:t xml:space="preserve"> that include</w:t>
      </w:r>
      <w:r w:rsidR="00E230FA">
        <w:rPr>
          <w:bCs/>
          <w:szCs w:val="22"/>
        </w:rPr>
        <w:t>:</w:t>
      </w:r>
    </w:p>
    <w:p w14:paraId="178EF620" w14:textId="77777777" w:rsidR="00E230FA" w:rsidRDefault="000C0A64" w:rsidP="00D854BE">
      <w:pPr>
        <w:pStyle w:val="ListParagraph"/>
        <w:numPr>
          <w:ilvl w:val="0"/>
          <w:numId w:val="40"/>
        </w:numPr>
        <w:tabs>
          <w:tab w:val="clear" w:pos="340"/>
          <w:tab w:val="clear" w:pos="1021"/>
          <w:tab w:val="left" w:pos="426"/>
          <w:tab w:val="left" w:pos="567"/>
        </w:tabs>
        <w:ind w:hanging="437"/>
        <w:rPr>
          <w:bCs/>
          <w:szCs w:val="22"/>
        </w:rPr>
      </w:pPr>
      <w:r w:rsidRPr="000C0A64">
        <w:rPr>
          <w:bCs/>
          <w:szCs w:val="22"/>
        </w:rPr>
        <w:t>guidance on topics such as cultural safety, truth-telling and social and emotional wellbeing</w:t>
      </w:r>
    </w:p>
    <w:p w14:paraId="19C59EB7" w14:textId="77777777" w:rsidR="00E230FA" w:rsidRDefault="000C0A64" w:rsidP="00D854BE">
      <w:pPr>
        <w:pStyle w:val="ListParagraph"/>
        <w:numPr>
          <w:ilvl w:val="0"/>
          <w:numId w:val="40"/>
        </w:numPr>
        <w:tabs>
          <w:tab w:val="clear" w:pos="340"/>
          <w:tab w:val="clear" w:pos="1021"/>
          <w:tab w:val="left" w:pos="426"/>
          <w:tab w:val="left" w:pos="567"/>
        </w:tabs>
        <w:ind w:hanging="437"/>
        <w:rPr>
          <w:bCs/>
          <w:szCs w:val="22"/>
        </w:rPr>
      </w:pPr>
      <w:r w:rsidRPr="000C0A64">
        <w:rPr>
          <w:bCs/>
          <w:szCs w:val="22"/>
        </w:rPr>
        <w:t>resources to support culturally responsive practice in your school</w:t>
      </w:r>
    </w:p>
    <w:p w14:paraId="459ED90B" w14:textId="3FBC2E42" w:rsidR="00535BF6" w:rsidRDefault="000C0A64" w:rsidP="00D854BE">
      <w:pPr>
        <w:pStyle w:val="ListParagraph"/>
        <w:numPr>
          <w:ilvl w:val="0"/>
          <w:numId w:val="40"/>
        </w:numPr>
        <w:tabs>
          <w:tab w:val="clear" w:pos="340"/>
          <w:tab w:val="clear" w:pos="1021"/>
          <w:tab w:val="left" w:pos="426"/>
          <w:tab w:val="left" w:pos="567"/>
        </w:tabs>
        <w:ind w:hanging="437"/>
        <w:rPr>
          <w:bCs/>
          <w:szCs w:val="22"/>
        </w:rPr>
      </w:pPr>
      <w:r w:rsidRPr="000C0A64">
        <w:rPr>
          <w:bCs/>
          <w:szCs w:val="22"/>
        </w:rPr>
        <w:t>professional learning</w:t>
      </w:r>
      <w:r>
        <w:rPr>
          <w:bCs/>
          <w:szCs w:val="22"/>
        </w:rPr>
        <w:t>.</w:t>
      </w:r>
    </w:p>
    <w:p w14:paraId="619188F4" w14:textId="77777777" w:rsidR="00D070E6" w:rsidRPr="00FD55EF" w:rsidRDefault="00D070E6" w:rsidP="00D070E6">
      <w:pPr>
        <w:pStyle w:val="ListParagraph"/>
        <w:tabs>
          <w:tab w:val="clear" w:pos="340"/>
          <w:tab w:val="clear" w:pos="1021"/>
          <w:tab w:val="left" w:pos="426"/>
          <w:tab w:val="left" w:pos="567"/>
        </w:tabs>
        <w:ind w:left="1146" w:firstLine="0"/>
        <w:rPr>
          <w:bCs/>
          <w:szCs w:val="22"/>
        </w:rPr>
      </w:pPr>
    </w:p>
    <w:p w14:paraId="56C0AB80" w14:textId="10CE63DC" w:rsidR="00535BF6" w:rsidRDefault="00F45008" w:rsidP="00E230FA">
      <w:pPr>
        <w:pStyle w:val="ListParagraph"/>
        <w:numPr>
          <w:ilvl w:val="0"/>
          <w:numId w:val="37"/>
        </w:numPr>
        <w:tabs>
          <w:tab w:val="clear" w:pos="340"/>
          <w:tab w:val="left" w:pos="426"/>
          <w:tab w:val="left" w:pos="567"/>
        </w:tabs>
        <w:ind w:left="426" w:hanging="426"/>
        <w:rPr>
          <w:bCs/>
          <w:szCs w:val="22"/>
        </w:rPr>
      </w:pPr>
      <w:r>
        <w:rPr>
          <w:bCs/>
          <w:szCs w:val="22"/>
        </w:rPr>
        <w:t>T</w:t>
      </w:r>
      <w:r w:rsidR="00D23605" w:rsidRPr="00D23605">
        <w:rPr>
          <w:bCs/>
          <w:szCs w:val="22"/>
        </w:rPr>
        <w:t xml:space="preserve">he </w:t>
      </w:r>
      <w:hyperlink r:id="rId33" w:history="1">
        <w:r w:rsidR="00D23605" w:rsidRPr="00AA412A">
          <w:rPr>
            <w:rStyle w:val="Hyperlink"/>
            <w:bCs/>
            <w:szCs w:val="22"/>
          </w:rPr>
          <w:t>Aboriginal Cultural Standards Framework</w:t>
        </w:r>
      </w:hyperlink>
      <w:r w:rsidR="00D854BE">
        <w:rPr>
          <w:bCs/>
          <w:szCs w:val="22"/>
        </w:rPr>
        <w:t xml:space="preserve"> supports school leaders to:</w:t>
      </w:r>
    </w:p>
    <w:p w14:paraId="080A61DA" w14:textId="77777777" w:rsidR="00D854BE" w:rsidRPr="00D854BE" w:rsidRDefault="00D854BE" w:rsidP="00D854BE">
      <w:pPr>
        <w:pStyle w:val="ListParagraph"/>
        <w:numPr>
          <w:ilvl w:val="0"/>
          <w:numId w:val="40"/>
        </w:numPr>
        <w:tabs>
          <w:tab w:val="clear" w:pos="340"/>
          <w:tab w:val="clear" w:pos="1021"/>
          <w:tab w:val="left" w:pos="426"/>
          <w:tab w:val="left" w:pos="567"/>
        </w:tabs>
        <w:ind w:hanging="437"/>
        <w:rPr>
          <w:bCs/>
          <w:szCs w:val="22"/>
        </w:rPr>
      </w:pPr>
      <w:r w:rsidRPr="00D854BE">
        <w:rPr>
          <w:bCs/>
          <w:szCs w:val="22"/>
        </w:rPr>
        <w:t>develop mutually respectful and collaborative relationships with Aboriginal students, parents, families, communities and organisations</w:t>
      </w:r>
    </w:p>
    <w:p w14:paraId="1158AE1B" w14:textId="77777777" w:rsidR="00D854BE" w:rsidRPr="00D854BE" w:rsidRDefault="00D854BE" w:rsidP="00D854BE">
      <w:pPr>
        <w:pStyle w:val="ListParagraph"/>
        <w:numPr>
          <w:ilvl w:val="0"/>
          <w:numId w:val="40"/>
        </w:numPr>
        <w:tabs>
          <w:tab w:val="clear" w:pos="340"/>
          <w:tab w:val="clear" w:pos="1021"/>
          <w:tab w:val="left" w:pos="426"/>
          <w:tab w:val="left" w:pos="567"/>
        </w:tabs>
        <w:ind w:hanging="437"/>
        <w:rPr>
          <w:bCs/>
          <w:szCs w:val="22"/>
        </w:rPr>
      </w:pPr>
      <w:r w:rsidRPr="00D854BE">
        <w:rPr>
          <w:bCs/>
          <w:szCs w:val="22"/>
        </w:rPr>
        <w:t>create culturally safe learning environments where Aboriginal students feel welcome, safe and valued</w:t>
      </w:r>
    </w:p>
    <w:p w14:paraId="121C0758" w14:textId="77777777" w:rsidR="00D854BE" w:rsidRPr="00D854BE" w:rsidRDefault="00D854BE" w:rsidP="00D854BE">
      <w:pPr>
        <w:pStyle w:val="ListParagraph"/>
        <w:numPr>
          <w:ilvl w:val="0"/>
          <w:numId w:val="40"/>
        </w:numPr>
        <w:tabs>
          <w:tab w:val="clear" w:pos="340"/>
          <w:tab w:val="clear" w:pos="1021"/>
          <w:tab w:val="left" w:pos="426"/>
          <w:tab w:val="left" w:pos="567"/>
        </w:tabs>
        <w:ind w:hanging="437"/>
        <w:rPr>
          <w:bCs/>
          <w:szCs w:val="22"/>
        </w:rPr>
      </w:pPr>
      <w:r w:rsidRPr="00D854BE">
        <w:rPr>
          <w:bCs/>
          <w:szCs w:val="22"/>
        </w:rPr>
        <w:t>build on the strengths of Aboriginal students to engage them in their learning</w:t>
      </w:r>
    </w:p>
    <w:p w14:paraId="3300D4A8" w14:textId="58528406" w:rsidR="00D854BE" w:rsidRDefault="00D854BE" w:rsidP="00D854BE">
      <w:pPr>
        <w:pStyle w:val="ListParagraph"/>
        <w:numPr>
          <w:ilvl w:val="0"/>
          <w:numId w:val="40"/>
        </w:numPr>
        <w:tabs>
          <w:tab w:val="clear" w:pos="340"/>
          <w:tab w:val="clear" w:pos="1021"/>
          <w:tab w:val="left" w:pos="426"/>
          <w:tab w:val="left" w:pos="567"/>
        </w:tabs>
        <w:ind w:hanging="437"/>
        <w:rPr>
          <w:bCs/>
          <w:szCs w:val="22"/>
        </w:rPr>
      </w:pPr>
      <w:r w:rsidRPr="00D854BE">
        <w:rPr>
          <w:bCs/>
          <w:szCs w:val="22"/>
        </w:rPr>
        <w:t>select and evaluate culturally responsive resources.</w:t>
      </w:r>
    </w:p>
    <w:p w14:paraId="3B29CB0B" w14:textId="77777777" w:rsidR="00CF6D0B" w:rsidRPr="00FD55EF" w:rsidRDefault="00CF6D0B" w:rsidP="00CF6D0B">
      <w:pPr>
        <w:pStyle w:val="ListParagraph"/>
        <w:tabs>
          <w:tab w:val="clear" w:pos="340"/>
          <w:tab w:val="clear" w:pos="1021"/>
          <w:tab w:val="left" w:pos="426"/>
          <w:tab w:val="left" w:pos="567"/>
        </w:tabs>
        <w:ind w:left="1146" w:firstLine="0"/>
        <w:rPr>
          <w:bCs/>
          <w:szCs w:val="22"/>
        </w:rPr>
      </w:pPr>
    </w:p>
    <w:p w14:paraId="6103C7EE" w14:textId="77777777" w:rsidR="00243704" w:rsidRDefault="00D649B8" w:rsidP="00E230FA">
      <w:pPr>
        <w:pStyle w:val="ListParagraph"/>
        <w:numPr>
          <w:ilvl w:val="0"/>
          <w:numId w:val="37"/>
        </w:numPr>
        <w:tabs>
          <w:tab w:val="clear" w:pos="340"/>
          <w:tab w:val="left" w:pos="426"/>
          <w:tab w:val="left" w:pos="567"/>
        </w:tabs>
        <w:ind w:left="426" w:hanging="426"/>
        <w:rPr>
          <w:bCs/>
          <w:szCs w:val="22"/>
        </w:rPr>
      </w:pPr>
      <w:hyperlink r:id="rId34" w:history="1">
        <w:r w:rsidRPr="006E7DDE">
          <w:rPr>
            <w:rStyle w:val="Hyperlink"/>
            <w:bCs/>
            <w:szCs w:val="22"/>
          </w:rPr>
          <w:t>Racism</w:t>
        </w:r>
        <w:r w:rsidR="006E7DDE" w:rsidRPr="006E7DDE">
          <w:rPr>
            <w:rStyle w:val="Hyperlink"/>
            <w:bCs/>
            <w:szCs w:val="22"/>
          </w:rPr>
          <w:t>.NoWay!</w:t>
        </w:r>
      </w:hyperlink>
      <w:r w:rsidR="00F45008" w:rsidRPr="00F45008">
        <w:rPr>
          <w:bCs/>
          <w:szCs w:val="22"/>
        </w:rPr>
        <w:t xml:space="preserve"> is a national anti-racism education website that is managed by the NSW Department of Education on behalf of all Australian schools. The content aims to assist teachers to deliver anti-racism education within the school environment. The information and resources provided on this site aim to </w:t>
      </w:r>
    </w:p>
    <w:p w14:paraId="1B6FD9EA" w14:textId="77777777" w:rsidR="00243704" w:rsidRDefault="00F45008" w:rsidP="00E230FA">
      <w:pPr>
        <w:pStyle w:val="ListParagraph"/>
        <w:numPr>
          <w:ilvl w:val="0"/>
          <w:numId w:val="39"/>
        </w:numPr>
        <w:tabs>
          <w:tab w:val="clear" w:pos="340"/>
          <w:tab w:val="clear" w:pos="1021"/>
          <w:tab w:val="left" w:pos="426"/>
          <w:tab w:val="left" w:pos="567"/>
          <w:tab w:val="left" w:pos="851"/>
        </w:tabs>
        <w:ind w:left="851" w:hanging="284"/>
        <w:rPr>
          <w:bCs/>
          <w:szCs w:val="22"/>
        </w:rPr>
      </w:pPr>
      <w:r w:rsidRPr="00F45008">
        <w:rPr>
          <w:bCs/>
          <w:szCs w:val="22"/>
        </w:rPr>
        <w:t xml:space="preserve">build teachers’ understanding of racism and its impact on student learning and wellbeing </w:t>
      </w:r>
    </w:p>
    <w:p w14:paraId="421E56F7" w14:textId="77777777" w:rsidR="0088152C" w:rsidRDefault="00F45008" w:rsidP="00E230FA">
      <w:pPr>
        <w:pStyle w:val="ListParagraph"/>
        <w:numPr>
          <w:ilvl w:val="0"/>
          <w:numId w:val="39"/>
        </w:numPr>
        <w:tabs>
          <w:tab w:val="clear" w:pos="340"/>
          <w:tab w:val="clear" w:pos="1021"/>
          <w:tab w:val="left" w:pos="426"/>
          <w:tab w:val="left" w:pos="567"/>
          <w:tab w:val="left" w:pos="851"/>
        </w:tabs>
        <w:ind w:left="851" w:hanging="284"/>
        <w:rPr>
          <w:bCs/>
          <w:szCs w:val="22"/>
        </w:rPr>
      </w:pPr>
      <w:r w:rsidRPr="00F45008">
        <w:rPr>
          <w:bCs/>
          <w:szCs w:val="22"/>
        </w:rPr>
        <w:t>assist teachers to build students’ understanding of racism and related concepts</w:t>
      </w:r>
    </w:p>
    <w:p w14:paraId="6FC1A38C" w14:textId="7776411E" w:rsidR="00535BF6" w:rsidRDefault="00F45008" w:rsidP="00E230FA">
      <w:pPr>
        <w:pStyle w:val="ListParagraph"/>
        <w:numPr>
          <w:ilvl w:val="0"/>
          <w:numId w:val="39"/>
        </w:numPr>
        <w:tabs>
          <w:tab w:val="clear" w:pos="340"/>
          <w:tab w:val="clear" w:pos="1021"/>
          <w:tab w:val="left" w:pos="426"/>
          <w:tab w:val="left" w:pos="567"/>
          <w:tab w:val="left" w:pos="851"/>
        </w:tabs>
        <w:ind w:left="851" w:hanging="284"/>
        <w:rPr>
          <w:bCs/>
          <w:szCs w:val="22"/>
        </w:rPr>
      </w:pPr>
      <w:r w:rsidRPr="00F45008">
        <w:rPr>
          <w:bCs/>
          <w:szCs w:val="22"/>
        </w:rPr>
        <w:t>support schools to develop and maintain culturally safe, respectful and inclusive learning and working environments, where racism is actively challenged and addressed.</w:t>
      </w:r>
    </w:p>
    <w:p w14:paraId="56C16E88" w14:textId="77777777" w:rsidR="00CF6D0B" w:rsidRPr="00FD55EF" w:rsidRDefault="00CF6D0B" w:rsidP="00CF6D0B">
      <w:pPr>
        <w:pStyle w:val="ListParagraph"/>
        <w:tabs>
          <w:tab w:val="clear" w:pos="340"/>
          <w:tab w:val="clear" w:pos="1021"/>
          <w:tab w:val="left" w:pos="426"/>
          <w:tab w:val="left" w:pos="567"/>
          <w:tab w:val="left" w:pos="851"/>
        </w:tabs>
        <w:ind w:left="851" w:firstLine="0"/>
        <w:rPr>
          <w:bCs/>
          <w:szCs w:val="22"/>
        </w:rPr>
      </w:pPr>
    </w:p>
    <w:p w14:paraId="2BCADBC2" w14:textId="4C5C689D" w:rsidR="00D23605" w:rsidRPr="00043362" w:rsidRDefault="00FD06AE" w:rsidP="00E230FA">
      <w:pPr>
        <w:pStyle w:val="ListParagraph"/>
        <w:numPr>
          <w:ilvl w:val="0"/>
          <w:numId w:val="37"/>
        </w:numPr>
        <w:tabs>
          <w:tab w:val="clear" w:pos="340"/>
          <w:tab w:val="left" w:pos="426"/>
          <w:tab w:val="left" w:pos="567"/>
        </w:tabs>
        <w:ind w:left="426" w:hanging="426"/>
      </w:pPr>
      <w:r w:rsidRPr="0071567C">
        <w:rPr>
          <w:bCs/>
          <w:szCs w:val="22"/>
        </w:rPr>
        <w:t xml:space="preserve">The </w:t>
      </w:r>
      <w:hyperlink r:id="rId35" w:history="1">
        <w:r w:rsidRPr="0071567C">
          <w:rPr>
            <w:rStyle w:val="Hyperlink"/>
            <w:bCs/>
            <w:szCs w:val="22"/>
          </w:rPr>
          <w:t>Human Rights Commission</w:t>
        </w:r>
      </w:hyperlink>
      <w:r w:rsidR="009A4F0A" w:rsidRPr="0071567C">
        <w:rPr>
          <w:bCs/>
          <w:szCs w:val="22"/>
        </w:rPr>
        <w:t xml:space="preserve"> promotes and provides education and training which seeks to build a universal culture of human rights. </w:t>
      </w:r>
      <w:r w:rsidR="00F02482" w:rsidRPr="0071567C">
        <w:rPr>
          <w:bCs/>
          <w:szCs w:val="22"/>
        </w:rPr>
        <w:t xml:space="preserve">Education resources </w:t>
      </w:r>
      <w:r w:rsidR="0071567C">
        <w:rPr>
          <w:bCs/>
          <w:szCs w:val="22"/>
        </w:rPr>
        <w:t>can support schools to build communities where people</w:t>
      </w:r>
      <w:r w:rsidR="00535BF6">
        <w:rPr>
          <w:bCs/>
          <w:szCs w:val="22"/>
        </w:rPr>
        <w:t xml:space="preserve"> of all cultures and backgrounds feel safe, respected and included. </w:t>
      </w:r>
    </w:p>
    <w:p w14:paraId="3A28E645" w14:textId="77777777" w:rsidR="00043362" w:rsidRPr="00043362" w:rsidRDefault="00043362" w:rsidP="00043362">
      <w:pPr>
        <w:jc w:val="center"/>
      </w:pPr>
    </w:p>
    <w:sectPr w:rsidR="00043362" w:rsidRPr="00043362" w:rsidSect="00E569D0">
      <w:headerReference w:type="even" r:id="rId36"/>
      <w:headerReference w:type="default" r:id="rId37"/>
      <w:footerReference w:type="default" r:id="rId38"/>
      <w:headerReference w:type="first" r:id="rId39"/>
      <w:pgSz w:w="11906" w:h="16838" w:code="9"/>
      <w:pgMar w:top="1418" w:right="1559" w:bottom="709" w:left="1559" w:header="567" w:footer="454"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7"/>
    </wne:keymap>
    <wne:keymap wne:kcmPrimary="0265">
      <wne:acd wne:acdName="acd5"/>
    </wne:keymap>
    <wne:keymap wne:kcmPrimary="0266">
      <wne:acd wne:acdName="acd6"/>
    </wne:keymap>
    <wne:keymap wne:kcmPrimary="0268">
      <wne:acd wne:acdName="acd9"/>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gBCAHUAbABsAGUAdABlAGQAIABMAGkAcwB0AA==" wne:acdName="acd4" wne:fciIndexBasedOn="0065"/>
    <wne:acd wne:argValue="AgBOAHUAbQBiAGUAcgBlAGQAIABQAGEAcgBhAGcAcgBhAHAAaAA=" wne:acdName="acd5" wne:fciIndexBasedOn="0065"/>
    <wne:acd wne:argValue="AgBOAG8AdABlAHMA" wne:acdName="acd6" wne:fciIndexBasedOn="0065"/>
    <wne:acd wne:argValue="AQAAAAQA" wne:acdName="acd7" wne:fciIndexBasedOn="0065"/>
    <wne:acd wne:argValue="AgBOAHUAbQBiAGUAcgBlAGQAIABMAGkAcwB0AA==" wne:acdName="acd8" wne:fciIndexBasedOn="0065"/>
    <wne:acd wne:argValue="AgBCAHUAbABsAGUAdABlAGQAIABMAGkAcwB0AA==" wne:acdName="acd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A1741" w14:textId="77777777" w:rsidR="004426A1" w:rsidRDefault="004426A1" w:rsidP="006519A8">
      <w:r>
        <w:separator/>
      </w:r>
    </w:p>
    <w:p w14:paraId="57EABA7B" w14:textId="77777777" w:rsidR="004426A1" w:rsidRDefault="004426A1" w:rsidP="006519A8"/>
  </w:endnote>
  <w:endnote w:type="continuationSeparator" w:id="0">
    <w:p w14:paraId="336191A1" w14:textId="77777777" w:rsidR="004426A1" w:rsidRDefault="004426A1" w:rsidP="006519A8">
      <w:r>
        <w:continuationSeparator/>
      </w:r>
    </w:p>
    <w:p w14:paraId="411C9066" w14:textId="77777777" w:rsidR="004426A1" w:rsidRDefault="004426A1" w:rsidP="00651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EC3B" w14:textId="695B35B9" w:rsidR="00AB7B5B" w:rsidRDefault="00875AE0" w:rsidP="005D1694">
    <w:pPr>
      <w:pStyle w:val="Footer"/>
    </w:pPr>
    <w:r>
      <w:rPr>
        <w:noProof/>
        <w:lang w:eastAsia="en-AU"/>
      </w:rPr>
      <w:drawing>
        <wp:anchor distT="0" distB="0" distL="114300" distR="114300" simplePos="0" relativeHeight="251658752" behindDoc="1" locked="0" layoutInCell="1" allowOverlap="1" wp14:anchorId="2F63DFAB" wp14:editId="01F1F43F">
          <wp:simplePos x="0" y="0"/>
          <wp:positionH relativeFrom="page">
            <wp:posOffset>0</wp:posOffset>
          </wp:positionH>
          <wp:positionV relativeFrom="page">
            <wp:posOffset>10325100</wp:posOffset>
          </wp:positionV>
          <wp:extent cx="15182850" cy="359410"/>
          <wp:effectExtent l="0" t="0" r="0" b="2540"/>
          <wp:wrapNone/>
          <wp:docPr id="1263657994" name="Picture 126365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07775" cy="3600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i/>
          <w:iCs/>
          <w:sz w:val="18"/>
          <w:szCs w:val="18"/>
        </w:rPr>
        <w:alias w:val="TRIM number"/>
        <w:tag w:val="TRIM number"/>
        <w:id w:val="30627360"/>
        <w:placeholder>
          <w:docPart w:val="3A425739918947599CB85D47B315B619"/>
        </w:placeholder>
        <w:dataBinding w:prefixMappings="xmlns:ns0='http://purl.org/dc/elements/1.1/' xmlns:ns1='http://schemas.openxmlformats.org/package/2006/metadata/core-properties' " w:xpath="/ns1:coreProperties[1]/ns1:contentStatus[1]" w:storeItemID="{6C3C8BC8-F283-45AE-878A-BAB7291924A1}"/>
        <w:text/>
      </w:sdtPr>
      <w:sdtContent>
        <w:r w:rsidR="00A72D12">
          <w:rPr>
            <w:i/>
            <w:iCs/>
            <w:sz w:val="18"/>
            <w:szCs w:val="18"/>
          </w:rPr>
          <w:t>D25/1228361</w:t>
        </w:r>
      </w:sdtContent>
    </w:sdt>
    <w:r w:rsidR="00AB7B5B" w:rsidRPr="005D1694">
      <w:tab/>
    </w:r>
    <w:sdt>
      <w:sdtPr>
        <w:id w:val="-2139568803"/>
        <w:docPartObj>
          <w:docPartGallery w:val="Page Numbers (Bottom of Page)"/>
          <w:docPartUnique/>
        </w:docPartObj>
      </w:sdtPr>
      <w:sdtContent>
        <w:r w:rsidR="00AB7B5B" w:rsidRPr="005D1694">
          <w:fldChar w:fldCharType="begin"/>
        </w:r>
        <w:r w:rsidR="00AB7B5B" w:rsidRPr="005D1694">
          <w:instrText xml:space="preserve"> PAGE   \* MERGEFORMAT </w:instrText>
        </w:r>
        <w:r w:rsidR="00AB7B5B" w:rsidRPr="005D1694">
          <w:fldChar w:fldCharType="separate"/>
        </w:r>
        <w:r w:rsidR="00B71E2B">
          <w:rPr>
            <w:noProof/>
          </w:rPr>
          <w:t>3</w:t>
        </w:r>
        <w:r w:rsidR="00AB7B5B" w:rsidRPr="005D1694">
          <w:fldChar w:fldCharType="end"/>
        </w:r>
      </w:sdtContent>
    </w:sdt>
    <w:r w:rsidR="0075494F">
      <w:tab/>
    </w:r>
    <w:sdt>
      <w:sdtPr>
        <w:alias w:val="Publish date"/>
        <w:tag w:val="Publish date"/>
        <w:id w:val="323397932"/>
        <w:placeholder>
          <w:docPart w:val="653280EE9DC8464C950EAEBF3A6AC1FF"/>
        </w:placeholder>
        <w:dataBinding w:prefixMappings="xmlns:ns0='http://schemas.microsoft.com/office/2006/coverPageProps' " w:xpath="/ns0:CoverPageProperties[1]/ns0:PublishDate[1]" w:storeItemID="{55AF091B-3C7A-41E3-B477-F2FDAA23CFDA}"/>
        <w:date w:fullDate="2025-10-01T00:00:00Z">
          <w:dateFormat w:val="d MMMM yyyy"/>
          <w:lid w:val="en-AU"/>
          <w:storeMappedDataAs w:val="dateTime"/>
          <w:calendar w:val="gregorian"/>
        </w:date>
      </w:sdtPr>
      <w:sdtContent>
        <w:r w:rsidR="009A48DE">
          <w:t>1 October 2025</w:t>
        </w:r>
      </w:sdtContent>
    </w:sdt>
  </w:p>
  <w:p w14:paraId="1447E1D6" w14:textId="6101CF6E" w:rsidR="00875AE0" w:rsidRPr="005D1694" w:rsidRDefault="00875AE0" w:rsidP="005D1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801F" w14:textId="476ABB86" w:rsidR="002D7E84" w:rsidRPr="006B1A0E" w:rsidRDefault="00000000" w:rsidP="002D7E84">
    <w:pPr>
      <w:pStyle w:val="Footer"/>
      <w:tabs>
        <w:tab w:val="left" w:pos="567"/>
      </w:tabs>
      <w:rPr>
        <w:i/>
        <w:iCs/>
        <w:color w:val="auto"/>
      </w:rPr>
    </w:pPr>
    <w:sdt>
      <w:sdtPr>
        <w:rPr>
          <w:i/>
          <w:iCs/>
          <w:color w:val="auto"/>
        </w:rPr>
        <w:alias w:val="TRIM number"/>
        <w:tag w:val="TRIM number"/>
        <w:id w:val="-1518999048"/>
        <w:placeholder>
          <w:docPart w:val="64AD2029D40B45B99C9A8CC94A19935E"/>
        </w:placeholder>
        <w:dataBinding w:prefixMappings="xmlns:ns0='http://purl.org/dc/elements/1.1/' xmlns:ns1='http://schemas.openxmlformats.org/package/2006/metadata/core-properties' " w:xpath="/ns1:coreProperties[1]/ns1:contentStatus[1]" w:storeItemID="{6C3C8BC8-F283-45AE-878A-BAB7291924A1}"/>
        <w:text/>
      </w:sdtPr>
      <w:sdtContent>
        <w:r w:rsidR="00A72D12">
          <w:rPr>
            <w:i/>
            <w:iCs/>
            <w:color w:val="auto"/>
          </w:rPr>
          <w:t>D25/1228361</w:t>
        </w:r>
      </w:sdtContent>
    </w:sdt>
  </w:p>
  <w:p w14:paraId="2F48174E" w14:textId="0A6107A7" w:rsidR="007E03FC" w:rsidRPr="00B541A2" w:rsidRDefault="00000000" w:rsidP="002D7E84">
    <w:pPr>
      <w:pStyle w:val="Footer"/>
      <w:tabs>
        <w:tab w:val="left" w:pos="567"/>
      </w:tabs>
      <w:rPr>
        <w:color w:val="auto"/>
      </w:rPr>
    </w:pPr>
    <w:sdt>
      <w:sdtPr>
        <w:rPr>
          <w:color w:val="auto"/>
        </w:rPr>
        <w:alias w:val="Publish date"/>
        <w:tag w:val="Publish date"/>
        <w:id w:val="-875696776"/>
        <w:placeholder>
          <w:docPart w:val="5EC14EE9281E4309AED39F0193FAD1E3"/>
        </w:placeholder>
        <w:dataBinding w:prefixMappings="xmlns:ns0='http://schemas.microsoft.com/office/2006/coverPageProps' " w:xpath="/ns0:CoverPageProperties[1]/ns0:PublishDate[1]" w:storeItemID="{55AF091B-3C7A-41E3-B477-F2FDAA23CFDA}"/>
        <w:date w:fullDate="2025-10-01T00:00:00Z">
          <w:dateFormat w:val="d MMMM yyyy"/>
          <w:lid w:val="en-AU"/>
          <w:storeMappedDataAs w:val="dateTime"/>
          <w:calendar w:val="gregorian"/>
        </w:date>
      </w:sdtPr>
      <w:sdtContent>
        <w:r w:rsidR="009A48DE">
          <w:rPr>
            <w:color w:val="auto"/>
          </w:rPr>
          <w:t>1 October 2025</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A2DB" w14:textId="77777777" w:rsidR="00A06AD8" w:rsidRPr="0024261B" w:rsidRDefault="00A06AD8" w:rsidP="002426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9356A" w14:textId="30476C70" w:rsidR="00B60414" w:rsidRDefault="00B60414" w:rsidP="005D1694">
    <w:pPr>
      <w:pStyle w:val="Footer"/>
    </w:pPr>
    <w:r>
      <w:rPr>
        <w:noProof/>
        <w:lang w:eastAsia="en-AU"/>
      </w:rPr>
      <w:drawing>
        <wp:anchor distT="0" distB="0" distL="114300" distR="114300" simplePos="0" relativeHeight="251659776" behindDoc="1" locked="0" layoutInCell="1" allowOverlap="1" wp14:anchorId="5F61B7F8" wp14:editId="42DB9689">
          <wp:simplePos x="0" y="0"/>
          <wp:positionH relativeFrom="page">
            <wp:posOffset>0</wp:posOffset>
          </wp:positionH>
          <wp:positionV relativeFrom="page">
            <wp:posOffset>10325100</wp:posOffset>
          </wp:positionV>
          <wp:extent cx="15182850" cy="359410"/>
          <wp:effectExtent l="0" t="0" r="0" b="2540"/>
          <wp:wrapNone/>
          <wp:docPr id="302930699" name="Picture 302930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0777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1694">
      <w:tab/>
    </w:r>
    <w:r>
      <w:tab/>
    </w:r>
  </w:p>
  <w:p w14:paraId="54731E64" w14:textId="77777777" w:rsidR="00B60414" w:rsidRPr="005D1694" w:rsidRDefault="00B60414" w:rsidP="005D169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32704" w14:textId="1F56D66D" w:rsidR="004614D2" w:rsidRPr="005E397C" w:rsidRDefault="004614D2" w:rsidP="005D1694">
    <w:pPr>
      <w:pStyle w:val="Footer"/>
      <w:rPr>
        <w:i/>
        <w:iCs/>
        <w:sz w:val="18"/>
        <w:szCs w:val="18"/>
      </w:rPr>
    </w:pPr>
    <w:r w:rsidRPr="005E397C">
      <w:rPr>
        <w:i/>
        <w:iCs/>
        <w:noProof/>
        <w:sz w:val="18"/>
        <w:szCs w:val="18"/>
        <w:lang w:eastAsia="en-AU"/>
      </w:rPr>
      <w:drawing>
        <wp:anchor distT="0" distB="0" distL="114300" distR="114300" simplePos="0" relativeHeight="251660800" behindDoc="1" locked="0" layoutInCell="1" allowOverlap="1" wp14:anchorId="658605FD" wp14:editId="61A09B31">
          <wp:simplePos x="0" y="0"/>
          <wp:positionH relativeFrom="page">
            <wp:posOffset>0</wp:posOffset>
          </wp:positionH>
          <wp:positionV relativeFrom="page">
            <wp:posOffset>10325100</wp:posOffset>
          </wp:positionV>
          <wp:extent cx="15182850" cy="359410"/>
          <wp:effectExtent l="0" t="0" r="0" b="2540"/>
          <wp:wrapNone/>
          <wp:docPr id="1871151975" name="Picture 1871151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4115445\AppData\Local\Microsoft\Windows\INetCache\Content.Word\Internal M1 Footer.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207775"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97C" w:rsidRPr="005E397C">
      <w:rPr>
        <w:i/>
        <w:iCs/>
        <w:sz w:val="18"/>
        <w:szCs w:val="18"/>
      </w:rPr>
      <w:t>Anti-racism Planning Tool</w:t>
    </w:r>
    <w:r w:rsidRPr="005E397C">
      <w:rPr>
        <w:i/>
        <w:iCs/>
        <w:sz w:val="18"/>
        <w:szCs w:val="18"/>
      </w:rPr>
      <w:tab/>
    </w:r>
    <w:r w:rsidRPr="005E397C">
      <w:rPr>
        <w:i/>
        <w:iCs/>
        <w:sz w:val="18"/>
        <w:szCs w:val="18"/>
      </w:rPr>
      <w:tab/>
    </w:r>
  </w:p>
  <w:p w14:paraId="496C9467" w14:textId="77777777" w:rsidR="004614D2" w:rsidRPr="005D1694" w:rsidRDefault="004614D2" w:rsidP="005D1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2F139" w14:textId="77777777" w:rsidR="004426A1" w:rsidRDefault="004426A1" w:rsidP="006519A8">
      <w:r>
        <w:separator/>
      </w:r>
    </w:p>
    <w:p w14:paraId="040CD347" w14:textId="77777777" w:rsidR="004426A1" w:rsidRDefault="004426A1" w:rsidP="006519A8"/>
  </w:footnote>
  <w:footnote w:type="continuationSeparator" w:id="0">
    <w:p w14:paraId="7EA773F7" w14:textId="77777777" w:rsidR="004426A1" w:rsidRDefault="004426A1" w:rsidP="006519A8">
      <w:r>
        <w:continuationSeparator/>
      </w:r>
    </w:p>
    <w:p w14:paraId="7918C17D" w14:textId="77777777" w:rsidR="004426A1" w:rsidRDefault="004426A1" w:rsidP="006519A8"/>
  </w:footnote>
  <w:footnote w:id="1">
    <w:p w14:paraId="6A6D26F3" w14:textId="50F954B7" w:rsidR="000871E8" w:rsidRDefault="000871E8" w:rsidP="000871E8">
      <w:pPr>
        <w:pStyle w:val="FootnoteText"/>
      </w:pPr>
      <w:r w:rsidRPr="00F313A1">
        <w:rPr>
          <w:rStyle w:val="FootnoteReference"/>
        </w:rPr>
        <w:footnoteRef/>
      </w:r>
      <w:r w:rsidRPr="00F313A1">
        <w:t xml:space="preserve"> </w:t>
      </w:r>
      <w:hyperlink r:id="rId1" w:history="1">
        <w:r w:rsidRPr="00F313A1">
          <w:rPr>
            <w:rStyle w:val="Hyperlink"/>
            <w:sz w:val="16"/>
            <w:szCs w:val="16"/>
          </w:rPr>
          <w:t>National Antiracism Framework</w:t>
        </w:r>
      </w:hyperlink>
    </w:p>
  </w:footnote>
  <w:footnote w:id="2">
    <w:p w14:paraId="6A673D9C" w14:textId="488791F3" w:rsidR="004053F4" w:rsidRPr="00015969" w:rsidRDefault="004053F4">
      <w:pPr>
        <w:pStyle w:val="FootnoteText"/>
        <w:rPr>
          <w:sz w:val="16"/>
          <w:szCs w:val="16"/>
        </w:rPr>
      </w:pPr>
      <w:r w:rsidRPr="00015969">
        <w:rPr>
          <w:rStyle w:val="FootnoteReference"/>
          <w:sz w:val="16"/>
          <w:szCs w:val="16"/>
        </w:rPr>
        <w:footnoteRef/>
      </w:r>
      <w:r w:rsidRPr="00015969">
        <w:rPr>
          <w:sz w:val="16"/>
          <w:szCs w:val="16"/>
        </w:rPr>
        <w:t xml:space="preserve"> </w:t>
      </w:r>
      <w:hyperlink r:id="rId2" w:history="1">
        <w:r w:rsidRPr="00015969">
          <w:rPr>
            <w:rStyle w:val="Hyperlink"/>
            <w:sz w:val="16"/>
            <w:szCs w:val="16"/>
          </w:rPr>
          <w:t>Racism.NoWay!</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9DEA0" w14:textId="1E1B3A3E" w:rsidR="00AD5544" w:rsidRDefault="00AD5544">
    <w:pPr>
      <w:pStyle w:val="Header"/>
    </w:pPr>
    <w:r>
      <w:rPr>
        <w:noProof/>
      </w:rPr>
      <mc:AlternateContent>
        <mc:Choice Requires="wps">
          <w:drawing>
            <wp:anchor distT="0" distB="0" distL="0" distR="0" simplePos="0" relativeHeight="251656704" behindDoc="0" locked="0" layoutInCell="1" allowOverlap="1" wp14:anchorId="6CB0C37A" wp14:editId="1D6EB988">
              <wp:simplePos x="635" y="635"/>
              <wp:positionH relativeFrom="page">
                <wp:align>center</wp:align>
              </wp:positionH>
              <wp:positionV relativeFrom="page">
                <wp:align>top</wp:align>
              </wp:positionV>
              <wp:extent cx="551815" cy="376555"/>
              <wp:effectExtent l="0" t="0" r="635" b="4445"/>
              <wp:wrapNone/>
              <wp:docPr id="90562227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D0E59DA" w14:textId="5A99E13A"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B0C37A" id="_x0000_t202" coordsize="21600,21600" o:spt="202" path="m,l,21600r21600,l21600,xe">
              <v:stroke joinstyle="miter"/>
              <v:path gradientshapeok="t" o:connecttype="rect"/>
            </v:shapetype>
            <v:shape id="Text Box 2" o:spid="_x0000_s1027" type="#_x0000_t202" alt="OFFICIAL" style="position:absolute;margin-left:0;margin-top:0;width:43.45pt;height:29.6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6D0E59DA" w14:textId="5A99E13A"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B44EF" w14:textId="70CBAF26" w:rsidR="00590AB3" w:rsidRDefault="00590A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15EE7" w14:textId="510B3BCA" w:rsidR="00895D5F" w:rsidRDefault="00895D5F">
    <w:pPr>
      <w:pStyle w:val="Header"/>
    </w:pPr>
    <w:r>
      <w:rPr>
        <w:noProof/>
      </w:rPr>
      <mc:AlternateContent>
        <mc:Choice Requires="wps">
          <w:drawing>
            <wp:anchor distT="0" distB="0" distL="0" distR="0" simplePos="0" relativeHeight="251662848" behindDoc="0" locked="0" layoutInCell="1" allowOverlap="1" wp14:anchorId="73A2A76B" wp14:editId="41FDBC77">
              <wp:simplePos x="900113" y="361950"/>
              <wp:positionH relativeFrom="page">
                <wp:align>center</wp:align>
              </wp:positionH>
              <wp:positionV relativeFrom="page">
                <wp:align>top</wp:align>
              </wp:positionV>
              <wp:extent cx="551815" cy="376555"/>
              <wp:effectExtent l="0" t="0" r="635" b="4445"/>
              <wp:wrapNone/>
              <wp:docPr id="157907962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F4A879" w14:textId="77777777" w:rsidR="00895D5F" w:rsidRPr="00AD5544" w:rsidRDefault="00895D5F"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A2A76B" id="_x0000_t202" coordsize="21600,21600" o:spt="202" path="m,l,21600r21600,l21600,xe">
              <v:stroke joinstyle="miter"/>
              <v:path gradientshapeok="t" o:connecttype="rect"/>
            </v:shapetype>
            <v:shape id="_x0000_s1034" type="#_x0000_t202" alt="OFFICIAL" style="position:absolute;margin-left:0;margin-top:0;width:43.4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AhtFQ2DgIAABwE&#10;AAAOAAAAAAAAAAAAAAAAAC4CAABkcnMvZTJvRG9jLnhtbFBLAQItABQABgAIAAAAIQDDiR132gAA&#10;AAMBAAAPAAAAAAAAAAAAAAAAAGgEAABkcnMvZG93bnJldi54bWxQSwUGAAAAAAQABADzAAAAbwUA&#10;AAAA&#10;" filled="f" stroked="f">
              <v:textbox style="mso-fit-shape-to-text:t" inset="0,15pt,0,0">
                <w:txbxContent>
                  <w:p w14:paraId="68F4A879" w14:textId="77777777" w:rsidR="00895D5F" w:rsidRPr="00AD5544" w:rsidRDefault="00895D5F"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CAB09" w14:textId="4CCD087E" w:rsidR="00590AB3" w:rsidRDefault="00590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FA0C" w14:textId="15962E20" w:rsidR="00AD5544" w:rsidRDefault="00AD5544">
    <w:pPr>
      <w:pStyle w:val="Header"/>
    </w:pPr>
    <w:r>
      <w:rPr>
        <w:noProof/>
      </w:rPr>
      <mc:AlternateContent>
        <mc:Choice Requires="wps">
          <w:drawing>
            <wp:anchor distT="0" distB="0" distL="0" distR="0" simplePos="0" relativeHeight="251657728" behindDoc="0" locked="0" layoutInCell="1" allowOverlap="1" wp14:anchorId="359FB682" wp14:editId="3BD059C4">
              <wp:simplePos x="900113" y="361950"/>
              <wp:positionH relativeFrom="page">
                <wp:align>center</wp:align>
              </wp:positionH>
              <wp:positionV relativeFrom="page">
                <wp:align>top</wp:align>
              </wp:positionV>
              <wp:extent cx="551815" cy="376555"/>
              <wp:effectExtent l="0" t="0" r="635" b="4445"/>
              <wp:wrapNone/>
              <wp:docPr id="103969838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EECBD4" w14:textId="660E6C3D"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9FB682" id="_x0000_t202" coordsize="21600,21600" o:spt="202" path="m,l,21600r21600,l21600,xe">
              <v:stroke joinstyle="miter"/>
              <v:path gradientshapeok="t" o:connecttype="rect"/>
            </v:shapetype>
            <v:shape id="_x0000_s1028" type="#_x0000_t202" alt="OFFICIAL" style="position:absolute;margin-left:0;margin-top:0;width:43.45pt;height:29.6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AEECBD4" w14:textId="660E6C3D"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2F8C" w14:textId="52583CA4" w:rsidR="00B541A2" w:rsidRDefault="00D166AF">
    <w:pPr>
      <w:pStyle w:val="Header"/>
    </w:pPr>
    <w:r>
      <w:rPr>
        <w:noProof/>
        <w:lang w:eastAsia="en-AU"/>
      </w:rPr>
      <w:drawing>
        <wp:anchor distT="0" distB="0" distL="114300" distR="114300" simplePos="0" relativeHeight="251652608" behindDoc="1" locked="0" layoutInCell="1" allowOverlap="1" wp14:anchorId="6B167E5D" wp14:editId="1F561284">
          <wp:simplePos x="0" y="0"/>
          <wp:positionH relativeFrom="page">
            <wp:posOffset>47625</wp:posOffset>
          </wp:positionH>
          <wp:positionV relativeFrom="page">
            <wp:posOffset>0</wp:posOffset>
          </wp:positionV>
          <wp:extent cx="7559675" cy="10690860"/>
          <wp:effectExtent l="0" t="0" r="0" b="0"/>
          <wp:wrapNone/>
          <wp:docPr id="833886674" name="Picture 833886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ument Covers Portrait M3 cop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90860"/>
                  </a:xfrm>
                  <a:prstGeom prst="rect">
                    <a:avLst/>
                  </a:prstGeom>
                  <a:noFill/>
                </pic:spPr>
              </pic:pic>
            </a:graphicData>
          </a:graphic>
          <wp14:sizeRelH relativeFrom="page">
            <wp14:pctWidth>0</wp14:pctWidth>
          </wp14:sizeRelH>
          <wp14:sizeRelV relativeFrom="page">
            <wp14:pctHeight>0</wp14:pctHeight>
          </wp14:sizeRelV>
        </wp:anchor>
      </w:drawing>
    </w:r>
    <w:r w:rsidR="00AD5544">
      <w:rPr>
        <w:noProof/>
        <w:lang w:eastAsia="en-AU"/>
      </w:rPr>
      <mc:AlternateContent>
        <mc:Choice Requires="wps">
          <w:drawing>
            <wp:anchor distT="0" distB="0" distL="0" distR="0" simplePos="0" relativeHeight="251654656" behindDoc="0" locked="0" layoutInCell="1" allowOverlap="1" wp14:anchorId="5990A324" wp14:editId="70DCDADF">
              <wp:simplePos x="542925" y="180975"/>
              <wp:positionH relativeFrom="page">
                <wp:align>center</wp:align>
              </wp:positionH>
              <wp:positionV relativeFrom="page">
                <wp:align>top</wp:align>
              </wp:positionV>
              <wp:extent cx="551815" cy="376555"/>
              <wp:effectExtent l="0" t="0" r="635" b="4445"/>
              <wp:wrapNone/>
              <wp:docPr id="19064075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0CE3A3" w14:textId="6585937E"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90A324" id="_x0000_t202" coordsize="21600,21600" o:spt="202" path="m,l,21600r21600,l21600,xe">
              <v:stroke joinstyle="miter"/>
              <v:path gradientshapeok="t" o:connecttype="rect"/>
            </v:shapetype>
            <v:shape id="Text Box 1" o:spid="_x0000_s1029" type="#_x0000_t202" alt="OFFICIAL" style="position:absolute;margin-left:0;margin-top:0;width:43.45pt;height:29.6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C0CE3A3" w14:textId="6585937E"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C02" w14:textId="2D0964EC" w:rsidR="00AD5544" w:rsidRDefault="00AD5544">
    <w:pPr>
      <w:pStyle w:val="Header"/>
    </w:pPr>
    <w:r>
      <w:rPr>
        <w:noProof/>
      </w:rPr>
      <mc:AlternateContent>
        <mc:Choice Requires="wps">
          <w:drawing>
            <wp:anchor distT="0" distB="0" distL="0" distR="0" simplePos="0" relativeHeight="251653632" behindDoc="0" locked="0" layoutInCell="1" allowOverlap="1" wp14:anchorId="2E5F6DD2" wp14:editId="79F1BB99">
              <wp:simplePos x="635" y="635"/>
              <wp:positionH relativeFrom="page">
                <wp:align>center</wp:align>
              </wp:positionH>
              <wp:positionV relativeFrom="page">
                <wp:align>top</wp:align>
              </wp:positionV>
              <wp:extent cx="551815" cy="376555"/>
              <wp:effectExtent l="0" t="0" r="635" b="4445"/>
              <wp:wrapNone/>
              <wp:docPr id="15058905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CE6ADA" w14:textId="12E5E28C"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5F6DD2" id="_x0000_t202" coordsize="21600,21600" o:spt="202" path="m,l,21600r21600,l21600,xe">
              <v:stroke joinstyle="miter"/>
              <v:path gradientshapeok="t" o:connecttype="rect"/>
            </v:shapetype>
            <v:shape id="Text Box 5" o:spid="_x0000_s1030" type="#_x0000_t202" alt="OFFICIAL" style="position:absolute;margin-left:0;margin-top:0;width:43.45pt;height:29.6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Z7A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NT9FpojDuVg3Le3fNVh6TXz4Yk5XDDOgaIN&#10;j3hIBX1N4WRR0oL79Z4/5iPvGKWkR8HU1KCiKVE/DO4jaisZxde8zPHmJvd2Msxe3wHKsMAXYXky&#10;Y15Qkykd6BeU8zIWwhAzHMvVNEzmXRiVi8+Bi+UyJaGMLAtrs7E8Qke6IpfPwwtz9kR4wE09wKQm&#10;Vr3ifcyNf3q73AdkPy0lUjsSeWIcJZjWenouUeN/3lPW5VEvfgM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JVJnsANAgAAHAQA&#10;AA4AAAAAAAAAAAAAAAAALgIAAGRycy9lMm9Eb2MueG1sUEsBAi0AFAAGAAgAAAAhAMOJHXfaAAAA&#10;AwEAAA8AAAAAAAAAAAAAAAAAZwQAAGRycy9kb3ducmV2LnhtbFBLBQYAAAAABAAEAPMAAABuBQAA&#10;AAA=&#10;" filled="f" stroked="f">
              <v:textbox style="mso-fit-shape-to-text:t" inset="0,15pt,0,0">
                <w:txbxContent>
                  <w:p w14:paraId="1DCE6ADA" w14:textId="12E5E28C"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A18B" w14:textId="5C717D1C" w:rsidR="00AD5544" w:rsidRDefault="00AD5544">
    <w:pPr>
      <w:pStyle w:val="Header"/>
    </w:pPr>
    <w:r>
      <w:rPr>
        <w:noProof/>
      </w:rPr>
      <mc:AlternateContent>
        <mc:Choice Requires="wps">
          <w:drawing>
            <wp:anchor distT="0" distB="0" distL="0" distR="0" simplePos="0" relativeHeight="251655680" behindDoc="0" locked="0" layoutInCell="1" allowOverlap="1" wp14:anchorId="3D918124" wp14:editId="070D1F19">
              <wp:simplePos x="900113" y="361950"/>
              <wp:positionH relativeFrom="page">
                <wp:align>center</wp:align>
              </wp:positionH>
              <wp:positionV relativeFrom="page">
                <wp:align>top</wp:align>
              </wp:positionV>
              <wp:extent cx="551815" cy="376555"/>
              <wp:effectExtent l="0" t="0" r="635" b="4445"/>
              <wp:wrapNone/>
              <wp:docPr id="20185232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D202FC" w14:textId="5BC95D9B"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18124" id="_x0000_t202" coordsize="21600,21600" o:spt="202" path="m,l,21600r21600,l21600,xe">
              <v:stroke joinstyle="miter"/>
              <v:path gradientshapeok="t" o:connecttype="rect"/>
            </v:shapetype>
            <v:shape id="Text Box 6" o:spid="_x0000_s1031" type="#_x0000_t202" alt="OFFICIAL" style="position:absolute;margin-left:0;margin-top:0;width:43.45pt;height:29.6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68D202FC" w14:textId="5BC95D9B"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FA4FA" w14:textId="3D742DAF" w:rsidR="006874E2" w:rsidRPr="006519A8" w:rsidRDefault="00AD5544" w:rsidP="006519A8">
    <w:pPr>
      <w:pStyle w:val="Header"/>
    </w:pPr>
    <w:r>
      <w:rPr>
        <w:noProof/>
      </w:rPr>
      <mc:AlternateContent>
        <mc:Choice Requires="wps">
          <w:drawing>
            <wp:anchor distT="0" distB="0" distL="0" distR="0" simplePos="0" relativeHeight="251651584" behindDoc="0" locked="0" layoutInCell="1" allowOverlap="1" wp14:anchorId="37BB71B0" wp14:editId="70287479">
              <wp:simplePos x="635" y="635"/>
              <wp:positionH relativeFrom="page">
                <wp:align>center</wp:align>
              </wp:positionH>
              <wp:positionV relativeFrom="page">
                <wp:align>top</wp:align>
              </wp:positionV>
              <wp:extent cx="551815" cy="376555"/>
              <wp:effectExtent l="0" t="0" r="635" b="4445"/>
              <wp:wrapNone/>
              <wp:docPr id="1094128015"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E39F1E" w14:textId="075BEE8F"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B71B0" id="_x0000_t202" coordsize="21600,21600" o:spt="202" path="m,l,21600r21600,l21600,xe">
              <v:stroke joinstyle="miter"/>
              <v:path gradientshapeok="t" o:connecttype="rect"/>
            </v:shapetype>
            <v:shape id="Text Box 4" o:spid="_x0000_s1032" type="#_x0000_t202" alt="OFFICIAL" style="position:absolute;margin-left:0;margin-top:0;width:43.45pt;height:29.6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10E39F1E" w14:textId="075BEE8F" w:rsidR="00AD5544" w:rsidRPr="00AD5544" w:rsidRDefault="00AD5544"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p w14:paraId="2598B89A" w14:textId="77777777" w:rsidR="00A06AD8" w:rsidRDefault="00A06AD8" w:rsidP="006519A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FBB29" w14:textId="1D9DD565" w:rsidR="00590AB3" w:rsidRDefault="00590A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F03E" w14:textId="4B105656" w:rsidR="002E4251" w:rsidRDefault="002E4251">
    <w:pPr>
      <w:pStyle w:val="Header"/>
    </w:pPr>
    <w:r>
      <w:rPr>
        <w:noProof/>
      </w:rPr>
      <mc:AlternateContent>
        <mc:Choice Requires="wps">
          <w:drawing>
            <wp:anchor distT="0" distB="0" distL="0" distR="0" simplePos="0" relativeHeight="251661824" behindDoc="0" locked="0" layoutInCell="1" allowOverlap="1" wp14:anchorId="349F25C2" wp14:editId="587855E6">
              <wp:simplePos x="900113" y="361950"/>
              <wp:positionH relativeFrom="page">
                <wp:align>center</wp:align>
              </wp:positionH>
              <wp:positionV relativeFrom="page">
                <wp:align>top</wp:align>
              </wp:positionV>
              <wp:extent cx="551815" cy="376555"/>
              <wp:effectExtent l="0" t="0" r="635" b="4445"/>
              <wp:wrapNone/>
              <wp:docPr id="983649095"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C0D0347" w14:textId="77777777" w:rsidR="002E4251" w:rsidRPr="00AD5544" w:rsidRDefault="002E4251"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49F25C2" id="_x0000_t202" coordsize="21600,21600" o:spt="202" path="m,l,21600r21600,l21600,xe">
              <v:stroke joinstyle="miter"/>
              <v:path gradientshapeok="t" o:connecttype="rect"/>
            </v:shapetype>
            <v:shape id="_x0000_s1033" type="#_x0000_t202" alt="OFFICIAL" style="position:absolute;margin-left:0;margin-top:0;width:43.4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5C0D0347" w14:textId="77777777" w:rsidR="002E4251" w:rsidRPr="00AD5544" w:rsidRDefault="002E4251" w:rsidP="00AD5544">
                    <w:pPr>
                      <w:rPr>
                        <w:rFonts w:ascii="Calibri" w:eastAsia="Calibri" w:hAnsi="Calibri" w:cs="Calibri"/>
                        <w:noProof/>
                        <w:color w:val="000000"/>
                        <w:sz w:val="24"/>
                        <w:szCs w:val="24"/>
                      </w:rPr>
                    </w:pPr>
                    <w:r w:rsidRPr="00AD5544">
                      <w:rPr>
                        <w:rFonts w:ascii="Calibri" w:eastAsia="Calibri" w:hAnsi="Calibri" w:cs="Calibri"/>
                        <w:noProof/>
                        <w:color w:val="00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F77CB" w14:textId="08D9910A" w:rsidR="00590AB3" w:rsidRDefault="00590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841"/>
        </w:tabs>
        <w:ind w:left="1841"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41D744F"/>
    <w:multiLevelType w:val="hybridMultilevel"/>
    <w:tmpl w:val="83DE62EE"/>
    <w:lvl w:ilvl="0" w:tplc="5B1467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41F4AAC"/>
    <w:multiLevelType w:val="hybridMultilevel"/>
    <w:tmpl w:val="B748DF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4E31FAD"/>
    <w:multiLevelType w:val="hybridMultilevel"/>
    <w:tmpl w:val="C73010C6"/>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746DE6"/>
    <w:multiLevelType w:val="hybridMultilevel"/>
    <w:tmpl w:val="C130D9B4"/>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D6581E"/>
    <w:multiLevelType w:val="hybridMultilevel"/>
    <w:tmpl w:val="67022976"/>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D116E16"/>
    <w:multiLevelType w:val="hybridMultilevel"/>
    <w:tmpl w:val="256AD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E7B2E99"/>
    <w:multiLevelType w:val="hybridMultilevel"/>
    <w:tmpl w:val="C7045748"/>
    <w:lvl w:ilvl="0" w:tplc="0C09000F">
      <w:start w:val="1"/>
      <w:numFmt w:val="decimal"/>
      <w:lvlText w:val="%1."/>
      <w:lvlJc w:val="left"/>
      <w:pPr>
        <w:ind w:left="890" w:hanging="360"/>
      </w:pPr>
    </w:lvl>
    <w:lvl w:ilvl="1" w:tplc="0C090019" w:tentative="1">
      <w:start w:val="1"/>
      <w:numFmt w:val="lowerLetter"/>
      <w:lvlText w:val="%2."/>
      <w:lvlJc w:val="left"/>
      <w:pPr>
        <w:ind w:left="1610" w:hanging="360"/>
      </w:pPr>
    </w:lvl>
    <w:lvl w:ilvl="2" w:tplc="0C09001B" w:tentative="1">
      <w:start w:val="1"/>
      <w:numFmt w:val="lowerRoman"/>
      <w:lvlText w:val="%3."/>
      <w:lvlJc w:val="right"/>
      <w:pPr>
        <w:ind w:left="2330" w:hanging="180"/>
      </w:pPr>
    </w:lvl>
    <w:lvl w:ilvl="3" w:tplc="0C09000F" w:tentative="1">
      <w:start w:val="1"/>
      <w:numFmt w:val="decimal"/>
      <w:lvlText w:val="%4."/>
      <w:lvlJc w:val="left"/>
      <w:pPr>
        <w:ind w:left="3050" w:hanging="360"/>
      </w:pPr>
    </w:lvl>
    <w:lvl w:ilvl="4" w:tplc="0C090019" w:tentative="1">
      <w:start w:val="1"/>
      <w:numFmt w:val="lowerLetter"/>
      <w:lvlText w:val="%5."/>
      <w:lvlJc w:val="left"/>
      <w:pPr>
        <w:ind w:left="3770" w:hanging="360"/>
      </w:pPr>
    </w:lvl>
    <w:lvl w:ilvl="5" w:tplc="0C09001B" w:tentative="1">
      <w:start w:val="1"/>
      <w:numFmt w:val="lowerRoman"/>
      <w:lvlText w:val="%6."/>
      <w:lvlJc w:val="right"/>
      <w:pPr>
        <w:ind w:left="4490" w:hanging="180"/>
      </w:pPr>
    </w:lvl>
    <w:lvl w:ilvl="6" w:tplc="0C09000F" w:tentative="1">
      <w:start w:val="1"/>
      <w:numFmt w:val="decimal"/>
      <w:lvlText w:val="%7."/>
      <w:lvlJc w:val="left"/>
      <w:pPr>
        <w:ind w:left="5210" w:hanging="360"/>
      </w:pPr>
    </w:lvl>
    <w:lvl w:ilvl="7" w:tplc="0C090019" w:tentative="1">
      <w:start w:val="1"/>
      <w:numFmt w:val="lowerLetter"/>
      <w:lvlText w:val="%8."/>
      <w:lvlJc w:val="left"/>
      <w:pPr>
        <w:ind w:left="5930" w:hanging="360"/>
      </w:pPr>
    </w:lvl>
    <w:lvl w:ilvl="8" w:tplc="0C09001B" w:tentative="1">
      <w:start w:val="1"/>
      <w:numFmt w:val="lowerRoman"/>
      <w:lvlText w:val="%9."/>
      <w:lvlJc w:val="right"/>
      <w:pPr>
        <w:ind w:left="6650" w:hanging="180"/>
      </w:pPr>
    </w:lvl>
  </w:abstractNum>
  <w:abstractNum w:abstractNumId="16" w15:restartNumberingAfterBreak="0">
    <w:nsid w:val="128C4669"/>
    <w:multiLevelType w:val="hybridMultilevel"/>
    <w:tmpl w:val="CA3277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A142417"/>
    <w:multiLevelType w:val="hybridMultilevel"/>
    <w:tmpl w:val="CAB40012"/>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9" w15:restartNumberingAfterBreak="0">
    <w:nsid w:val="1F1B132F"/>
    <w:multiLevelType w:val="hybridMultilevel"/>
    <w:tmpl w:val="B2DAD1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40D33A0"/>
    <w:multiLevelType w:val="hybridMultilevel"/>
    <w:tmpl w:val="604A5B5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6763B03"/>
    <w:multiLevelType w:val="multilevel"/>
    <w:tmpl w:val="0A0E3B32"/>
    <w:lvl w:ilvl="0">
      <w:start w:val="1"/>
      <w:numFmt w:val="decimal"/>
      <w:lvlText w:val="%1."/>
      <w:lvlJc w:val="left"/>
      <w:pPr>
        <w:ind w:left="360" w:hanging="360"/>
      </w:pPr>
      <w:rPr>
        <w:b/>
        <w:bCs w:val="0"/>
        <w:i w:val="0"/>
        <w:iCs w:val="0"/>
        <w:color w:val="0085AC"/>
        <w:sz w:val="32"/>
        <w:szCs w:val="32"/>
      </w:rPr>
    </w:lvl>
    <w:lvl w:ilvl="1">
      <w:start w:val="1"/>
      <w:numFmt w:val="decimal"/>
      <w:isLgl/>
      <w:lvlText w:val="%1.%2"/>
      <w:lvlJc w:val="left"/>
      <w:pPr>
        <w:ind w:left="794" w:hanging="368"/>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328C66C1"/>
    <w:multiLevelType w:val="hybridMultilevel"/>
    <w:tmpl w:val="7CC867AE"/>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AD6DE7"/>
    <w:multiLevelType w:val="hybridMultilevel"/>
    <w:tmpl w:val="E99EF682"/>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25" w15:restartNumberingAfterBreak="0">
    <w:nsid w:val="3AF4659F"/>
    <w:multiLevelType w:val="multilevel"/>
    <w:tmpl w:val="A17C8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955C17"/>
    <w:multiLevelType w:val="multilevel"/>
    <w:tmpl w:val="315019FE"/>
    <w:lvl w:ilvl="0">
      <w:start w:val="1"/>
      <w:numFmt w:val="decimal"/>
      <w:lvlText w:val="%1."/>
      <w:lvlJc w:val="left"/>
      <w:pPr>
        <w:ind w:left="720" w:hanging="360"/>
      </w:pPr>
      <w:rPr>
        <w:rFonts w:ascii="Arial" w:hAnsi="Arial" w:cs="Arial" w:hint="default"/>
        <w:b w:val="0"/>
        <w:bCs w:val="0"/>
        <w:sz w:val="22"/>
        <w:szCs w:val="22"/>
      </w:rPr>
    </w:lvl>
    <w:lvl w:ilvl="1">
      <w:start w:val="1"/>
      <w:numFmt w:val="decimal"/>
      <w:isLgl/>
      <w:lvlText w:val="%1.%2"/>
      <w:lvlJc w:val="left"/>
      <w:pPr>
        <w:ind w:left="1078" w:hanging="368"/>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40276944"/>
    <w:multiLevelType w:val="hybridMultilevel"/>
    <w:tmpl w:val="3A5AD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ED7A33"/>
    <w:multiLevelType w:val="hybridMultilevel"/>
    <w:tmpl w:val="79CAB978"/>
    <w:lvl w:ilvl="0" w:tplc="FFFFFFFF">
      <w:start w:val="1"/>
      <w:numFmt w:val="bullet"/>
      <w:lvlText w:val=""/>
      <w:lvlJc w:val="left"/>
      <w:pPr>
        <w:ind w:left="720" w:hanging="360"/>
      </w:pPr>
      <w:rPr>
        <w:rFonts w:ascii="Symbol" w:hAnsi="Symbol" w:hint="default"/>
      </w:rPr>
    </w:lvl>
    <w:lvl w:ilvl="1" w:tplc="6A2EC964">
      <w:start w:val="1"/>
      <w:numFmt w:val="bullet"/>
      <w:lvlText w:val="o"/>
      <w:lvlJc w:val="left"/>
      <w:pPr>
        <w:ind w:left="1440" w:hanging="360"/>
      </w:pPr>
      <w:rPr>
        <w:rFonts w:ascii="Courier New" w:hAnsi="Courier New" w:hint="default"/>
        <w:sz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DDD4DD8"/>
    <w:multiLevelType w:val="hybridMultilevel"/>
    <w:tmpl w:val="55FE5FFA"/>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E555D0F"/>
    <w:multiLevelType w:val="hybridMultilevel"/>
    <w:tmpl w:val="A9B4CEB6"/>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291A39"/>
    <w:multiLevelType w:val="hybridMultilevel"/>
    <w:tmpl w:val="4FA4AF50"/>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AD28F0"/>
    <w:multiLevelType w:val="hybridMultilevel"/>
    <w:tmpl w:val="8A8EF594"/>
    <w:lvl w:ilvl="0" w:tplc="FF98F982">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277853"/>
    <w:multiLevelType w:val="hybridMultilevel"/>
    <w:tmpl w:val="565EA5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15B36B2"/>
    <w:multiLevelType w:val="hybridMultilevel"/>
    <w:tmpl w:val="ED14D666"/>
    <w:lvl w:ilvl="0" w:tplc="5B1467C6">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5" w15:restartNumberingAfterBreak="0">
    <w:nsid w:val="685260A1"/>
    <w:multiLevelType w:val="hybridMultilevel"/>
    <w:tmpl w:val="A066F546"/>
    <w:lvl w:ilvl="0" w:tplc="6A2EC964">
      <w:start w:val="1"/>
      <w:numFmt w:val="bullet"/>
      <w:lvlText w:val="o"/>
      <w:lvlJc w:val="left"/>
      <w:pPr>
        <w:ind w:left="1440" w:hanging="360"/>
      </w:pPr>
      <w:rPr>
        <w:rFonts w:ascii="Courier New" w:hAnsi="Courier New"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B70097"/>
    <w:multiLevelType w:val="hybridMultilevel"/>
    <w:tmpl w:val="930A53CE"/>
    <w:lvl w:ilvl="0" w:tplc="5B1467C6">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7" w15:restartNumberingAfterBreak="0">
    <w:nsid w:val="6EAF0482"/>
    <w:multiLevelType w:val="hybridMultilevel"/>
    <w:tmpl w:val="213C4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B00D43"/>
    <w:multiLevelType w:val="hybridMultilevel"/>
    <w:tmpl w:val="1E8E8C3A"/>
    <w:lvl w:ilvl="0" w:tplc="60BA242C">
      <w:start w:val="1"/>
      <w:numFmt w:val="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CB037F"/>
    <w:multiLevelType w:val="hybridMultilevel"/>
    <w:tmpl w:val="8ED87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4814751">
    <w:abstractNumId w:val="24"/>
  </w:num>
  <w:num w:numId="2" w16cid:durableId="1028025798">
    <w:abstractNumId w:val="18"/>
  </w:num>
  <w:num w:numId="3" w16cid:durableId="1567766848">
    <w:abstractNumId w:val="7"/>
  </w:num>
  <w:num w:numId="4" w16cid:durableId="1480927788">
    <w:abstractNumId w:val="6"/>
  </w:num>
  <w:num w:numId="5" w16cid:durableId="457336429">
    <w:abstractNumId w:val="5"/>
  </w:num>
  <w:num w:numId="6" w16cid:durableId="592208512">
    <w:abstractNumId w:val="4"/>
  </w:num>
  <w:num w:numId="7" w16cid:durableId="1695422180">
    <w:abstractNumId w:val="8"/>
  </w:num>
  <w:num w:numId="8" w16cid:durableId="2061828497">
    <w:abstractNumId w:val="3"/>
  </w:num>
  <w:num w:numId="9" w16cid:durableId="131285">
    <w:abstractNumId w:val="2"/>
  </w:num>
  <w:num w:numId="10" w16cid:durableId="2126263834">
    <w:abstractNumId w:val="1"/>
  </w:num>
  <w:num w:numId="11" w16cid:durableId="1441488383">
    <w:abstractNumId w:val="0"/>
  </w:num>
  <w:num w:numId="12" w16cid:durableId="292254455">
    <w:abstractNumId w:val="26"/>
  </w:num>
  <w:num w:numId="13" w16cid:durableId="92821593">
    <w:abstractNumId w:val="21"/>
  </w:num>
  <w:num w:numId="14" w16cid:durableId="1328443122">
    <w:abstractNumId w:val="9"/>
  </w:num>
  <w:num w:numId="15" w16cid:durableId="1748726845">
    <w:abstractNumId w:val="19"/>
  </w:num>
  <w:num w:numId="16" w16cid:durableId="230625449">
    <w:abstractNumId w:val="17"/>
  </w:num>
  <w:num w:numId="17" w16cid:durableId="2084523386">
    <w:abstractNumId w:val="10"/>
  </w:num>
  <w:num w:numId="18" w16cid:durableId="1001472239">
    <w:abstractNumId w:val="33"/>
  </w:num>
  <w:num w:numId="19" w16cid:durableId="323821517">
    <w:abstractNumId w:val="22"/>
  </w:num>
  <w:num w:numId="20" w16cid:durableId="914050742">
    <w:abstractNumId w:val="31"/>
  </w:num>
  <w:num w:numId="21" w16cid:durableId="1412464139">
    <w:abstractNumId w:val="23"/>
  </w:num>
  <w:num w:numId="22" w16cid:durableId="421144354">
    <w:abstractNumId w:val="12"/>
  </w:num>
  <w:num w:numId="23" w16cid:durableId="209658009">
    <w:abstractNumId w:val="30"/>
  </w:num>
  <w:num w:numId="24" w16cid:durableId="1912809968">
    <w:abstractNumId w:val="13"/>
  </w:num>
  <w:num w:numId="25" w16cid:durableId="1383289256">
    <w:abstractNumId w:val="32"/>
  </w:num>
  <w:num w:numId="26" w16cid:durableId="1551766477">
    <w:abstractNumId w:val="29"/>
  </w:num>
  <w:num w:numId="27" w16cid:durableId="1710229510">
    <w:abstractNumId w:val="11"/>
  </w:num>
  <w:num w:numId="28" w16cid:durableId="370420227">
    <w:abstractNumId w:val="38"/>
  </w:num>
  <w:num w:numId="29" w16cid:durableId="1743940516">
    <w:abstractNumId w:val="27"/>
  </w:num>
  <w:num w:numId="30" w16cid:durableId="1418944304">
    <w:abstractNumId w:val="14"/>
  </w:num>
  <w:num w:numId="31" w16cid:durableId="444733527">
    <w:abstractNumId w:val="37"/>
  </w:num>
  <w:num w:numId="32" w16cid:durableId="810292415">
    <w:abstractNumId w:val="16"/>
  </w:num>
  <w:num w:numId="33" w16cid:durableId="1933782552">
    <w:abstractNumId w:val="39"/>
  </w:num>
  <w:num w:numId="34" w16cid:durableId="1354113282">
    <w:abstractNumId w:val="28"/>
  </w:num>
  <w:num w:numId="35" w16cid:durableId="1859657832">
    <w:abstractNumId w:val="35"/>
  </w:num>
  <w:num w:numId="36" w16cid:durableId="1879004927">
    <w:abstractNumId w:val="20"/>
  </w:num>
  <w:num w:numId="37" w16cid:durableId="1312515979">
    <w:abstractNumId w:val="15"/>
  </w:num>
  <w:num w:numId="38" w16cid:durableId="671571591">
    <w:abstractNumId w:val="25"/>
  </w:num>
  <w:num w:numId="39" w16cid:durableId="1063674685">
    <w:abstractNumId w:val="34"/>
  </w:num>
  <w:num w:numId="40" w16cid:durableId="1059743059">
    <w:abstractNumId w:val="3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embedSystemFonts/>
  <w:proofState w:spelling="clean" w:grammar="clean"/>
  <w:defaultTabStop w:val="170"/>
  <w:defaultTableStyle w:val="DOETable1"/>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EDF"/>
    <w:rsid w:val="0000038F"/>
    <w:rsid w:val="00000D3F"/>
    <w:rsid w:val="00001D24"/>
    <w:rsid w:val="00002CAC"/>
    <w:rsid w:val="00002F61"/>
    <w:rsid w:val="0000405B"/>
    <w:rsid w:val="00004487"/>
    <w:rsid w:val="000046EA"/>
    <w:rsid w:val="000053D1"/>
    <w:rsid w:val="00005D71"/>
    <w:rsid w:val="0000673A"/>
    <w:rsid w:val="00007504"/>
    <w:rsid w:val="0001114B"/>
    <w:rsid w:val="00011937"/>
    <w:rsid w:val="00011BC4"/>
    <w:rsid w:val="00012985"/>
    <w:rsid w:val="00012DF5"/>
    <w:rsid w:val="0001360C"/>
    <w:rsid w:val="00014E8F"/>
    <w:rsid w:val="00015969"/>
    <w:rsid w:val="00015B9C"/>
    <w:rsid w:val="000162CB"/>
    <w:rsid w:val="000164C8"/>
    <w:rsid w:val="000233D5"/>
    <w:rsid w:val="00023508"/>
    <w:rsid w:val="00023FBD"/>
    <w:rsid w:val="00024816"/>
    <w:rsid w:val="00025585"/>
    <w:rsid w:val="000256FE"/>
    <w:rsid w:val="00025ABD"/>
    <w:rsid w:val="0002634B"/>
    <w:rsid w:val="00027890"/>
    <w:rsid w:val="00027F36"/>
    <w:rsid w:val="00030F90"/>
    <w:rsid w:val="00031BED"/>
    <w:rsid w:val="00031C5A"/>
    <w:rsid w:val="00031D6A"/>
    <w:rsid w:val="0003323F"/>
    <w:rsid w:val="00033282"/>
    <w:rsid w:val="000332CA"/>
    <w:rsid w:val="00034551"/>
    <w:rsid w:val="000406B6"/>
    <w:rsid w:val="00040BF1"/>
    <w:rsid w:val="00040C57"/>
    <w:rsid w:val="00040FF5"/>
    <w:rsid w:val="000417E8"/>
    <w:rsid w:val="00043362"/>
    <w:rsid w:val="0004416F"/>
    <w:rsid w:val="00044CAE"/>
    <w:rsid w:val="0004505F"/>
    <w:rsid w:val="00046442"/>
    <w:rsid w:val="00046D47"/>
    <w:rsid w:val="00046DEE"/>
    <w:rsid w:val="000472BF"/>
    <w:rsid w:val="0004757E"/>
    <w:rsid w:val="00052F87"/>
    <w:rsid w:val="00061AF8"/>
    <w:rsid w:val="00061CF3"/>
    <w:rsid w:val="000635D2"/>
    <w:rsid w:val="000647C4"/>
    <w:rsid w:val="00064C90"/>
    <w:rsid w:val="0006549B"/>
    <w:rsid w:val="00066265"/>
    <w:rsid w:val="000663CD"/>
    <w:rsid w:val="000709E6"/>
    <w:rsid w:val="00073B97"/>
    <w:rsid w:val="00074746"/>
    <w:rsid w:val="000747C5"/>
    <w:rsid w:val="00074F37"/>
    <w:rsid w:val="00077848"/>
    <w:rsid w:val="00077E85"/>
    <w:rsid w:val="00080C80"/>
    <w:rsid w:val="000814E2"/>
    <w:rsid w:val="00082114"/>
    <w:rsid w:val="000829CF"/>
    <w:rsid w:val="00082C9A"/>
    <w:rsid w:val="00083671"/>
    <w:rsid w:val="000847C9"/>
    <w:rsid w:val="00084B70"/>
    <w:rsid w:val="00085B01"/>
    <w:rsid w:val="00086EA4"/>
    <w:rsid w:val="000871E8"/>
    <w:rsid w:val="000903DD"/>
    <w:rsid w:val="00090AD2"/>
    <w:rsid w:val="00091001"/>
    <w:rsid w:val="000916EB"/>
    <w:rsid w:val="00091A29"/>
    <w:rsid w:val="00091EF7"/>
    <w:rsid w:val="00094489"/>
    <w:rsid w:val="00096146"/>
    <w:rsid w:val="000A0308"/>
    <w:rsid w:val="000A04B8"/>
    <w:rsid w:val="000A0C36"/>
    <w:rsid w:val="000A15EC"/>
    <w:rsid w:val="000A210B"/>
    <w:rsid w:val="000A38AF"/>
    <w:rsid w:val="000A3AF3"/>
    <w:rsid w:val="000A42A2"/>
    <w:rsid w:val="000A5739"/>
    <w:rsid w:val="000A610A"/>
    <w:rsid w:val="000B030A"/>
    <w:rsid w:val="000B0FE1"/>
    <w:rsid w:val="000B2995"/>
    <w:rsid w:val="000B30B6"/>
    <w:rsid w:val="000B388A"/>
    <w:rsid w:val="000B4F9C"/>
    <w:rsid w:val="000B573D"/>
    <w:rsid w:val="000B6FF6"/>
    <w:rsid w:val="000B7745"/>
    <w:rsid w:val="000B7AA6"/>
    <w:rsid w:val="000B7F37"/>
    <w:rsid w:val="000C033B"/>
    <w:rsid w:val="000C0A64"/>
    <w:rsid w:val="000C0FC1"/>
    <w:rsid w:val="000C1B28"/>
    <w:rsid w:val="000C3759"/>
    <w:rsid w:val="000C3F8B"/>
    <w:rsid w:val="000C4EA3"/>
    <w:rsid w:val="000C61AC"/>
    <w:rsid w:val="000C7939"/>
    <w:rsid w:val="000D0C5E"/>
    <w:rsid w:val="000D261F"/>
    <w:rsid w:val="000D4368"/>
    <w:rsid w:val="000D4C1A"/>
    <w:rsid w:val="000D6FC7"/>
    <w:rsid w:val="000D722D"/>
    <w:rsid w:val="000D7708"/>
    <w:rsid w:val="000E03EF"/>
    <w:rsid w:val="000E04B8"/>
    <w:rsid w:val="000E15C6"/>
    <w:rsid w:val="000E16DE"/>
    <w:rsid w:val="000E2DF5"/>
    <w:rsid w:val="000E3BB1"/>
    <w:rsid w:val="000E47E9"/>
    <w:rsid w:val="000E4F85"/>
    <w:rsid w:val="000E55AB"/>
    <w:rsid w:val="000E74DE"/>
    <w:rsid w:val="000E7C57"/>
    <w:rsid w:val="000E7EAF"/>
    <w:rsid w:val="000F085B"/>
    <w:rsid w:val="000F0F48"/>
    <w:rsid w:val="000F2CB5"/>
    <w:rsid w:val="000F2FC9"/>
    <w:rsid w:val="000F4013"/>
    <w:rsid w:val="000F4370"/>
    <w:rsid w:val="000F4EFD"/>
    <w:rsid w:val="000F565E"/>
    <w:rsid w:val="000F5B57"/>
    <w:rsid w:val="000F6005"/>
    <w:rsid w:val="000F601A"/>
    <w:rsid w:val="00101E1B"/>
    <w:rsid w:val="001028CD"/>
    <w:rsid w:val="00103F03"/>
    <w:rsid w:val="00104A1F"/>
    <w:rsid w:val="001060BD"/>
    <w:rsid w:val="001106DF"/>
    <w:rsid w:val="00111855"/>
    <w:rsid w:val="00113BE3"/>
    <w:rsid w:val="0011423C"/>
    <w:rsid w:val="00114769"/>
    <w:rsid w:val="001149B9"/>
    <w:rsid w:val="001149E5"/>
    <w:rsid w:val="00115193"/>
    <w:rsid w:val="00115498"/>
    <w:rsid w:val="00115AC0"/>
    <w:rsid w:val="00120231"/>
    <w:rsid w:val="0012693E"/>
    <w:rsid w:val="00127E39"/>
    <w:rsid w:val="00130BA4"/>
    <w:rsid w:val="00131526"/>
    <w:rsid w:val="001317FE"/>
    <w:rsid w:val="00131EA5"/>
    <w:rsid w:val="00132EC1"/>
    <w:rsid w:val="00132FE7"/>
    <w:rsid w:val="00134670"/>
    <w:rsid w:val="00134708"/>
    <w:rsid w:val="001348CF"/>
    <w:rsid w:val="001353D8"/>
    <w:rsid w:val="001359C2"/>
    <w:rsid w:val="001366C6"/>
    <w:rsid w:val="00137554"/>
    <w:rsid w:val="001404C7"/>
    <w:rsid w:val="00140DD6"/>
    <w:rsid w:val="001412BE"/>
    <w:rsid w:val="001428AF"/>
    <w:rsid w:val="00143403"/>
    <w:rsid w:val="001462BC"/>
    <w:rsid w:val="001502EF"/>
    <w:rsid w:val="0015094B"/>
    <w:rsid w:val="00152821"/>
    <w:rsid w:val="00152F86"/>
    <w:rsid w:val="00154546"/>
    <w:rsid w:val="0015531C"/>
    <w:rsid w:val="00160194"/>
    <w:rsid w:val="00160774"/>
    <w:rsid w:val="00160830"/>
    <w:rsid w:val="00161116"/>
    <w:rsid w:val="00161F1D"/>
    <w:rsid w:val="00162119"/>
    <w:rsid w:val="0016394D"/>
    <w:rsid w:val="00163E80"/>
    <w:rsid w:val="00164755"/>
    <w:rsid w:val="001655A8"/>
    <w:rsid w:val="00165B69"/>
    <w:rsid w:val="00170273"/>
    <w:rsid w:val="00171762"/>
    <w:rsid w:val="001725A3"/>
    <w:rsid w:val="00172778"/>
    <w:rsid w:val="00172CD0"/>
    <w:rsid w:val="00172CF8"/>
    <w:rsid w:val="00176713"/>
    <w:rsid w:val="00176AB5"/>
    <w:rsid w:val="00180CB9"/>
    <w:rsid w:val="001827A6"/>
    <w:rsid w:val="00182EFE"/>
    <w:rsid w:val="001839C1"/>
    <w:rsid w:val="001839ED"/>
    <w:rsid w:val="00186FA8"/>
    <w:rsid w:val="0019105F"/>
    <w:rsid w:val="0019229A"/>
    <w:rsid w:val="00192F9F"/>
    <w:rsid w:val="001936CB"/>
    <w:rsid w:val="00193831"/>
    <w:rsid w:val="001943A0"/>
    <w:rsid w:val="001949D9"/>
    <w:rsid w:val="00194C56"/>
    <w:rsid w:val="001969C2"/>
    <w:rsid w:val="0019726F"/>
    <w:rsid w:val="001A002F"/>
    <w:rsid w:val="001A08C3"/>
    <w:rsid w:val="001A120A"/>
    <w:rsid w:val="001A2BB1"/>
    <w:rsid w:val="001A2CB6"/>
    <w:rsid w:val="001A3C20"/>
    <w:rsid w:val="001A4080"/>
    <w:rsid w:val="001A4588"/>
    <w:rsid w:val="001A4C17"/>
    <w:rsid w:val="001A5ACA"/>
    <w:rsid w:val="001A5E9A"/>
    <w:rsid w:val="001A7DBB"/>
    <w:rsid w:val="001B0341"/>
    <w:rsid w:val="001B1035"/>
    <w:rsid w:val="001B1AAE"/>
    <w:rsid w:val="001B4D56"/>
    <w:rsid w:val="001B5556"/>
    <w:rsid w:val="001B5927"/>
    <w:rsid w:val="001B5A8F"/>
    <w:rsid w:val="001B5C24"/>
    <w:rsid w:val="001B625E"/>
    <w:rsid w:val="001B695A"/>
    <w:rsid w:val="001B6E49"/>
    <w:rsid w:val="001B70C6"/>
    <w:rsid w:val="001B7D61"/>
    <w:rsid w:val="001C03F1"/>
    <w:rsid w:val="001C16F1"/>
    <w:rsid w:val="001C1E2F"/>
    <w:rsid w:val="001C333F"/>
    <w:rsid w:val="001C37DA"/>
    <w:rsid w:val="001C3A8A"/>
    <w:rsid w:val="001C3D6E"/>
    <w:rsid w:val="001C4906"/>
    <w:rsid w:val="001C4E90"/>
    <w:rsid w:val="001C5B64"/>
    <w:rsid w:val="001C75D5"/>
    <w:rsid w:val="001D2058"/>
    <w:rsid w:val="001D2FBB"/>
    <w:rsid w:val="001E0CF1"/>
    <w:rsid w:val="001E3670"/>
    <w:rsid w:val="001E4C6F"/>
    <w:rsid w:val="001E4F46"/>
    <w:rsid w:val="001E5729"/>
    <w:rsid w:val="001E6FCB"/>
    <w:rsid w:val="001E73AF"/>
    <w:rsid w:val="001F13F4"/>
    <w:rsid w:val="001F2B6F"/>
    <w:rsid w:val="001F2FA5"/>
    <w:rsid w:val="001F40D8"/>
    <w:rsid w:val="001F4261"/>
    <w:rsid w:val="001F46CF"/>
    <w:rsid w:val="001F49A3"/>
    <w:rsid w:val="001F4E5F"/>
    <w:rsid w:val="0020089E"/>
    <w:rsid w:val="0020105B"/>
    <w:rsid w:val="00201287"/>
    <w:rsid w:val="00203342"/>
    <w:rsid w:val="00203431"/>
    <w:rsid w:val="00203F68"/>
    <w:rsid w:val="002051AE"/>
    <w:rsid w:val="00205807"/>
    <w:rsid w:val="002063E5"/>
    <w:rsid w:val="00206930"/>
    <w:rsid w:val="00207060"/>
    <w:rsid w:val="002072DD"/>
    <w:rsid w:val="00210BA2"/>
    <w:rsid w:val="00210C57"/>
    <w:rsid w:val="0021141C"/>
    <w:rsid w:val="00211465"/>
    <w:rsid w:val="002133BD"/>
    <w:rsid w:val="0021369B"/>
    <w:rsid w:val="002139C4"/>
    <w:rsid w:val="00213C87"/>
    <w:rsid w:val="002158B9"/>
    <w:rsid w:val="00215B80"/>
    <w:rsid w:val="00216181"/>
    <w:rsid w:val="002170C1"/>
    <w:rsid w:val="002170D3"/>
    <w:rsid w:val="0021734D"/>
    <w:rsid w:val="0021783A"/>
    <w:rsid w:val="002206A7"/>
    <w:rsid w:val="002217C9"/>
    <w:rsid w:val="002229A8"/>
    <w:rsid w:val="00222B3E"/>
    <w:rsid w:val="00223C14"/>
    <w:rsid w:val="0022709D"/>
    <w:rsid w:val="00227B3F"/>
    <w:rsid w:val="0023079F"/>
    <w:rsid w:val="00231507"/>
    <w:rsid w:val="00232A49"/>
    <w:rsid w:val="00233AF1"/>
    <w:rsid w:val="00234C85"/>
    <w:rsid w:val="00235449"/>
    <w:rsid w:val="002362FC"/>
    <w:rsid w:val="00236C4E"/>
    <w:rsid w:val="00237CE9"/>
    <w:rsid w:val="00240B1C"/>
    <w:rsid w:val="0024121B"/>
    <w:rsid w:val="0024124F"/>
    <w:rsid w:val="002412E4"/>
    <w:rsid w:val="00241B32"/>
    <w:rsid w:val="0024261B"/>
    <w:rsid w:val="00243704"/>
    <w:rsid w:val="00245F13"/>
    <w:rsid w:val="00246732"/>
    <w:rsid w:val="002468DD"/>
    <w:rsid w:val="002473C2"/>
    <w:rsid w:val="00250970"/>
    <w:rsid w:val="002537F5"/>
    <w:rsid w:val="00253F2D"/>
    <w:rsid w:val="00254DDF"/>
    <w:rsid w:val="00254F9A"/>
    <w:rsid w:val="002556F7"/>
    <w:rsid w:val="00255E68"/>
    <w:rsid w:val="00256207"/>
    <w:rsid w:val="0025633B"/>
    <w:rsid w:val="00256B1D"/>
    <w:rsid w:val="00256CEC"/>
    <w:rsid w:val="00256F46"/>
    <w:rsid w:val="002571B2"/>
    <w:rsid w:val="00257C43"/>
    <w:rsid w:val="00257EBB"/>
    <w:rsid w:val="00260154"/>
    <w:rsid w:val="00260827"/>
    <w:rsid w:val="0026239E"/>
    <w:rsid w:val="0026325E"/>
    <w:rsid w:val="00264B31"/>
    <w:rsid w:val="002650B6"/>
    <w:rsid w:val="00267357"/>
    <w:rsid w:val="0027102F"/>
    <w:rsid w:val="00271B06"/>
    <w:rsid w:val="00272AEB"/>
    <w:rsid w:val="0027593C"/>
    <w:rsid w:val="00281B14"/>
    <w:rsid w:val="00284DE9"/>
    <w:rsid w:val="00285FA0"/>
    <w:rsid w:val="00286681"/>
    <w:rsid w:val="002908C9"/>
    <w:rsid w:val="00290A30"/>
    <w:rsid w:val="002929A5"/>
    <w:rsid w:val="00294A5B"/>
    <w:rsid w:val="0029570E"/>
    <w:rsid w:val="002959C7"/>
    <w:rsid w:val="00296F12"/>
    <w:rsid w:val="002979E6"/>
    <w:rsid w:val="002A0148"/>
    <w:rsid w:val="002A050E"/>
    <w:rsid w:val="002A23D2"/>
    <w:rsid w:val="002A2C51"/>
    <w:rsid w:val="002A2CFA"/>
    <w:rsid w:val="002A2E32"/>
    <w:rsid w:val="002A351D"/>
    <w:rsid w:val="002A5E97"/>
    <w:rsid w:val="002A6526"/>
    <w:rsid w:val="002A7B2D"/>
    <w:rsid w:val="002B036A"/>
    <w:rsid w:val="002B165E"/>
    <w:rsid w:val="002B2072"/>
    <w:rsid w:val="002B3479"/>
    <w:rsid w:val="002B3B25"/>
    <w:rsid w:val="002B437B"/>
    <w:rsid w:val="002B54AA"/>
    <w:rsid w:val="002B54D6"/>
    <w:rsid w:val="002B5D0C"/>
    <w:rsid w:val="002B6B71"/>
    <w:rsid w:val="002B7040"/>
    <w:rsid w:val="002B737A"/>
    <w:rsid w:val="002C041B"/>
    <w:rsid w:val="002C227E"/>
    <w:rsid w:val="002C43E7"/>
    <w:rsid w:val="002C4549"/>
    <w:rsid w:val="002C4C5E"/>
    <w:rsid w:val="002D03E3"/>
    <w:rsid w:val="002D0579"/>
    <w:rsid w:val="002D05FE"/>
    <w:rsid w:val="002D12A0"/>
    <w:rsid w:val="002D143B"/>
    <w:rsid w:val="002D16D3"/>
    <w:rsid w:val="002D29D7"/>
    <w:rsid w:val="002D2B73"/>
    <w:rsid w:val="002D3C3B"/>
    <w:rsid w:val="002D59F3"/>
    <w:rsid w:val="002D6A8E"/>
    <w:rsid w:val="002D7A54"/>
    <w:rsid w:val="002D7E84"/>
    <w:rsid w:val="002E006B"/>
    <w:rsid w:val="002E0B72"/>
    <w:rsid w:val="002E1487"/>
    <w:rsid w:val="002E1541"/>
    <w:rsid w:val="002E225F"/>
    <w:rsid w:val="002E2F24"/>
    <w:rsid w:val="002E31B2"/>
    <w:rsid w:val="002E4251"/>
    <w:rsid w:val="002E430B"/>
    <w:rsid w:val="002E4BA0"/>
    <w:rsid w:val="002E58D8"/>
    <w:rsid w:val="002E5C47"/>
    <w:rsid w:val="002E65A8"/>
    <w:rsid w:val="002E728D"/>
    <w:rsid w:val="002E72DA"/>
    <w:rsid w:val="002F3448"/>
    <w:rsid w:val="002F3ADB"/>
    <w:rsid w:val="002F4461"/>
    <w:rsid w:val="002F5EFF"/>
    <w:rsid w:val="002F66A3"/>
    <w:rsid w:val="002F68CD"/>
    <w:rsid w:val="002F79BD"/>
    <w:rsid w:val="002F7F13"/>
    <w:rsid w:val="0030087F"/>
    <w:rsid w:val="003009B2"/>
    <w:rsid w:val="00300AC2"/>
    <w:rsid w:val="00301574"/>
    <w:rsid w:val="003020F8"/>
    <w:rsid w:val="0030223D"/>
    <w:rsid w:val="00302290"/>
    <w:rsid w:val="003023E0"/>
    <w:rsid w:val="003032F6"/>
    <w:rsid w:val="0030339B"/>
    <w:rsid w:val="003034B0"/>
    <w:rsid w:val="00304380"/>
    <w:rsid w:val="00305D95"/>
    <w:rsid w:val="00306DCD"/>
    <w:rsid w:val="00306EFE"/>
    <w:rsid w:val="00307CDA"/>
    <w:rsid w:val="00310026"/>
    <w:rsid w:val="0031092B"/>
    <w:rsid w:val="00311493"/>
    <w:rsid w:val="0031420C"/>
    <w:rsid w:val="0031425E"/>
    <w:rsid w:val="00315CFF"/>
    <w:rsid w:val="003204B4"/>
    <w:rsid w:val="00321214"/>
    <w:rsid w:val="00321DFC"/>
    <w:rsid w:val="00322120"/>
    <w:rsid w:val="00323716"/>
    <w:rsid w:val="003237AE"/>
    <w:rsid w:val="00324C56"/>
    <w:rsid w:val="00325081"/>
    <w:rsid w:val="0032538B"/>
    <w:rsid w:val="00325DCE"/>
    <w:rsid w:val="003268FC"/>
    <w:rsid w:val="0032713F"/>
    <w:rsid w:val="00330C32"/>
    <w:rsid w:val="00330C8C"/>
    <w:rsid w:val="003319E4"/>
    <w:rsid w:val="00332CA6"/>
    <w:rsid w:val="00332D38"/>
    <w:rsid w:val="00333534"/>
    <w:rsid w:val="00334892"/>
    <w:rsid w:val="003359F6"/>
    <w:rsid w:val="003372C0"/>
    <w:rsid w:val="00340990"/>
    <w:rsid w:val="00340F98"/>
    <w:rsid w:val="003426D4"/>
    <w:rsid w:val="00342C47"/>
    <w:rsid w:val="003430B0"/>
    <w:rsid w:val="0034428C"/>
    <w:rsid w:val="00344D0A"/>
    <w:rsid w:val="00350404"/>
    <w:rsid w:val="003515C7"/>
    <w:rsid w:val="00351DDE"/>
    <w:rsid w:val="00351E73"/>
    <w:rsid w:val="00353C97"/>
    <w:rsid w:val="003569C0"/>
    <w:rsid w:val="00356ED5"/>
    <w:rsid w:val="00361379"/>
    <w:rsid w:val="00362758"/>
    <w:rsid w:val="00362B32"/>
    <w:rsid w:val="003631DF"/>
    <w:rsid w:val="00363971"/>
    <w:rsid w:val="00363C89"/>
    <w:rsid w:val="00363C8F"/>
    <w:rsid w:val="003640ED"/>
    <w:rsid w:val="003644AF"/>
    <w:rsid w:val="00364AA3"/>
    <w:rsid w:val="00365806"/>
    <w:rsid w:val="00366534"/>
    <w:rsid w:val="003666CE"/>
    <w:rsid w:val="00366BC4"/>
    <w:rsid w:val="00366D29"/>
    <w:rsid w:val="0036701D"/>
    <w:rsid w:val="003671EA"/>
    <w:rsid w:val="003677EA"/>
    <w:rsid w:val="0037024D"/>
    <w:rsid w:val="00371407"/>
    <w:rsid w:val="00372EC6"/>
    <w:rsid w:val="00373154"/>
    <w:rsid w:val="0037532D"/>
    <w:rsid w:val="00376787"/>
    <w:rsid w:val="00376EDA"/>
    <w:rsid w:val="00377EDF"/>
    <w:rsid w:val="003823FD"/>
    <w:rsid w:val="00383912"/>
    <w:rsid w:val="00384167"/>
    <w:rsid w:val="003858EA"/>
    <w:rsid w:val="00385910"/>
    <w:rsid w:val="00386168"/>
    <w:rsid w:val="00386189"/>
    <w:rsid w:val="00386511"/>
    <w:rsid w:val="00387517"/>
    <w:rsid w:val="00387C5C"/>
    <w:rsid w:val="00387C9E"/>
    <w:rsid w:val="00387CE9"/>
    <w:rsid w:val="00390E2A"/>
    <w:rsid w:val="0039188D"/>
    <w:rsid w:val="0039225D"/>
    <w:rsid w:val="00392FAB"/>
    <w:rsid w:val="003942F9"/>
    <w:rsid w:val="00394799"/>
    <w:rsid w:val="003947AC"/>
    <w:rsid w:val="00394F43"/>
    <w:rsid w:val="00395A11"/>
    <w:rsid w:val="003964E4"/>
    <w:rsid w:val="00396990"/>
    <w:rsid w:val="00397564"/>
    <w:rsid w:val="003A00C0"/>
    <w:rsid w:val="003A00D5"/>
    <w:rsid w:val="003A128B"/>
    <w:rsid w:val="003A2C83"/>
    <w:rsid w:val="003A7153"/>
    <w:rsid w:val="003A75D2"/>
    <w:rsid w:val="003A7635"/>
    <w:rsid w:val="003A7E36"/>
    <w:rsid w:val="003A7F09"/>
    <w:rsid w:val="003B01B8"/>
    <w:rsid w:val="003B041E"/>
    <w:rsid w:val="003B1ECC"/>
    <w:rsid w:val="003B4660"/>
    <w:rsid w:val="003B6AC4"/>
    <w:rsid w:val="003B7D49"/>
    <w:rsid w:val="003C03B4"/>
    <w:rsid w:val="003C2C03"/>
    <w:rsid w:val="003C51E9"/>
    <w:rsid w:val="003C5DF9"/>
    <w:rsid w:val="003C684F"/>
    <w:rsid w:val="003D0ADF"/>
    <w:rsid w:val="003D2764"/>
    <w:rsid w:val="003D2DA6"/>
    <w:rsid w:val="003D2E7E"/>
    <w:rsid w:val="003D3DDA"/>
    <w:rsid w:val="003D4C68"/>
    <w:rsid w:val="003D52CE"/>
    <w:rsid w:val="003D5DFD"/>
    <w:rsid w:val="003D6883"/>
    <w:rsid w:val="003E1B3A"/>
    <w:rsid w:val="003E1BCD"/>
    <w:rsid w:val="003E2B2D"/>
    <w:rsid w:val="003E2DD0"/>
    <w:rsid w:val="003E2FE3"/>
    <w:rsid w:val="003E5A82"/>
    <w:rsid w:val="003E6013"/>
    <w:rsid w:val="003F0AB8"/>
    <w:rsid w:val="003F0B91"/>
    <w:rsid w:val="003F0CEF"/>
    <w:rsid w:val="003F1033"/>
    <w:rsid w:val="003F48E4"/>
    <w:rsid w:val="003F4AAB"/>
    <w:rsid w:val="003F7EE2"/>
    <w:rsid w:val="004003A7"/>
    <w:rsid w:val="004013AF"/>
    <w:rsid w:val="00402CFE"/>
    <w:rsid w:val="00405290"/>
    <w:rsid w:val="004053F4"/>
    <w:rsid w:val="00405504"/>
    <w:rsid w:val="00405E32"/>
    <w:rsid w:val="00407197"/>
    <w:rsid w:val="00407224"/>
    <w:rsid w:val="004109E0"/>
    <w:rsid w:val="00410FFE"/>
    <w:rsid w:val="0041123A"/>
    <w:rsid w:val="0041246C"/>
    <w:rsid w:val="004136F9"/>
    <w:rsid w:val="00414FAC"/>
    <w:rsid w:val="004163B4"/>
    <w:rsid w:val="00420230"/>
    <w:rsid w:val="004207F2"/>
    <w:rsid w:val="00421B6E"/>
    <w:rsid w:val="00422694"/>
    <w:rsid w:val="00422EA7"/>
    <w:rsid w:val="0042448D"/>
    <w:rsid w:val="00424DC0"/>
    <w:rsid w:val="004267F6"/>
    <w:rsid w:val="00432519"/>
    <w:rsid w:val="004354A7"/>
    <w:rsid w:val="0043770F"/>
    <w:rsid w:val="0043786E"/>
    <w:rsid w:val="0044075F"/>
    <w:rsid w:val="004426A1"/>
    <w:rsid w:val="00442918"/>
    <w:rsid w:val="00442C1B"/>
    <w:rsid w:val="00443D73"/>
    <w:rsid w:val="0044525D"/>
    <w:rsid w:val="00446E22"/>
    <w:rsid w:val="00447324"/>
    <w:rsid w:val="00451642"/>
    <w:rsid w:val="0045218C"/>
    <w:rsid w:val="00452ECC"/>
    <w:rsid w:val="004531B6"/>
    <w:rsid w:val="00454CC1"/>
    <w:rsid w:val="00456B14"/>
    <w:rsid w:val="00456CAE"/>
    <w:rsid w:val="0045754F"/>
    <w:rsid w:val="00457A4B"/>
    <w:rsid w:val="00457A63"/>
    <w:rsid w:val="00457C6E"/>
    <w:rsid w:val="00460D90"/>
    <w:rsid w:val="0046120C"/>
    <w:rsid w:val="004614D2"/>
    <w:rsid w:val="004615F6"/>
    <w:rsid w:val="00461737"/>
    <w:rsid w:val="00462599"/>
    <w:rsid w:val="00463AB3"/>
    <w:rsid w:val="00463E75"/>
    <w:rsid w:val="004653FF"/>
    <w:rsid w:val="004656B4"/>
    <w:rsid w:val="00465A75"/>
    <w:rsid w:val="00466648"/>
    <w:rsid w:val="004700E7"/>
    <w:rsid w:val="00470A00"/>
    <w:rsid w:val="00472509"/>
    <w:rsid w:val="004729AC"/>
    <w:rsid w:val="00473587"/>
    <w:rsid w:val="00473D78"/>
    <w:rsid w:val="00474221"/>
    <w:rsid w:val="004759F3"/>
    <w:rsid w:val="00476191"/>
    <w:rsid w:val="00476816"/>
    <w:rsid w:val="00476ECA"/>
    <w:rsid w:val="00476F95"/>
    <w:rsid w:val="004806B9"/>
    <w:rsid w:val="004822D3"/>
    <w:rsid w:val="00482DB3"/>
    <w:rsid w:val="00482FF8"/>
    <w:rsid w:val="004864CF"/>
    <w:rsid w:val="00486688"/>
    <w:rsid w:val="00486CA4"/>
    <w:rsid w:val="0049094D"/>
    <w:rsid w:val="004915DF"/>
    <w:rsid w:val="004925B6"/>
    <w:rsid w:val="00492D0D"/>
    <w:rsid w:val="00494FC1"/>
    <w:rsid w:val="00495EFE"/>
    <w:rsid w:val="00496974"/>
    <w:rsid w:val="00497107"/>
    <w:rsid w:val="0049728A"/>
    <w:rsid w:val="004A0C31"/>
    <w:rsid w:val="004A1531"/>
    <w:rsid w:val="004A1D4E"/>
    <w:rsid w:val="004A29F0"/>
    <w:rsid w:val="004A30AB"/>
    <w:rsid w:val="004A34B2"/>
    <w:rsid w:val="004A4520"/>
    <w:rsid w:val="004A4DD8"/>
    <w:rsid w:val="004A5123"/>
    <w:rsid w:val="004A5ED0"/>
    <w:rsid w:val="004A6632"/>
    <w:rsid w:val="004B1020"/>
    <w:rsid w:val="004B14A4"/>
    <w:rsid w:val="004B1EF4"/>
    <w:rsid w:val="004B2844"/>
    <w:rsid w:val="004B3787"/>
    <w:rsid w:val="004B3806"/>
    <w:rsid w:val="004B533E"/>
    <w:rsid w:val="004B77ED"/>
    <w:rsid w:val="004B7ACF"/>
    <w:rsid w:val="004C03F7"/>
    <w:rsid w:val="004C45E5"/>
    <w:rsid w:val="004C4D6E"/>
    <w:rsid w:val="004C529E"/>
    <w:rsid w:val="004C5C93"/>
    <w:rsid w:val="004C6166"/>
    <w:rsid w:val="004C6316"/>
    <w:rsid w:val="004C7925"/>
    <w:rsid w:val="004D02C8"/>
    <w:rsid w:val="004D05E6"/>
    <w:rsid w:val="004D31D1"/>
    <w:rsid w:val="004D4DD4"/>
    <w:rsid w:val="004D5E9D"/>
    <w:rsid w:val="004D7395"/>
    <w:rsid w:val="004D7595"/>
    <w:rsid w:val="004E10C1"/>
    <w:rsid w:val="004E13A2"/>
    <w:rsid w:val="004E159B"/>
    <w:rsid w:val="004E1EF1"/>
    <w:rsid w:val="004E2B97"/>
    <w:rsid w:val="004E45B8"/>
    <w:rsid w:val="004E4DFD"/>
    <w:rsid w:val="004E5F1C"/>
    <w:rsid w:val="004E608D"/>
    <w:rsid w:val="004E6D61"/>
    <w:rsid w:val="004E6E7A"/>
    <w:rsid w:val="004F0120"/>
    <w:rsid w:val="004F21F3"/>
    <w:rsid w:val="004F3D99"/>
    <w:rsid w:val="004F43D5"/>
    <w:rsid w:val="004F4965"/>
    <w:rsid w:val="004F4D67"/>
    <w:rsid w:val="004F53CC"/>
    <w:rsid w:val="004F5F0A"/>
    <w:rsid w:val="004F62A7"/>
    <w:rsid w:val="004F6A00"/>
    <w:rsid w:val="004F7068"/>
    <w:rsid w:val="00501B4F"/>
    <w:rsid w:val="00501CEB"/>
    <w:rsid w:val="0050469B"/>
    <w:rsid w:val="00506CF6"/>
    <w:rsid w:val="00507C9E"/>
    <w:rsid w:val="00507F5D"/>
    <w:rsid w:val="0051121B"/>
    <w:rsid w:val="00511C69"/>
    <w:rsid w:val="00512108"/>
    <w:rsid w:val="0051329C"/>
    <w:rsid w:val="005132EE"/>
    <w:rsid w:val="0051428B"/>
    <w:rsid w:val="00514A20"/>
    <w:rsid w:val="00514ACF"/>
    <w:rsid w:val="00515193"/>
    <w:rsid w:val="0051565E"/>
    <w:rsid w:val="00516CFF"/>
    <w:rsid w:val="00516E90"/>
    <w:rsid w:val="00516FAB"/>
    <w:rsid w:val="005176A0"/>
    <w:rsid w:val="0052043C"/>
    <w:rsid w:val="00523104"/>
    <w:rsid w:val="0052466B"/>
    <w:rsid w:val="00524822"/>
    <w:rsid w:val="00524CF3"/>
    <w:rsid w:val="005251A4"/>
    <w:rsid w:val="00525E54"/>
    <w:rsid w:val="0052619C"/>
    <w:rsid w:val="005278E0"/>
    <w:rsid w:val="0052799B"/>
    <w:rsid w:val="00527C7F"/>
    <w:rsid w:val="00532080"/>
    <w:rsid w:val="00532D71"/>
    <w:rsid w:val="00532F6C"/>
    <w:rsid w:val="00532FEE"/>
    <w:rsid w:val="00533053"/>
    <w:rsid w:val="00533834"/>
    <w:rsid w:val="00534561"/>
    <w:rsid w:val="0053563F"/>
    <w:rsid w:val="005359DB"/>
    <w:rsid w:val="00535BF6"/>
    <w:rsid w:val="0053607D"/>
    <w:rsid w:val="005365E1"/>
    <w:rsid w:val="0053701D"/>
    <w:rsid w:val="0053750A"/>
    <w:rsid w:val="0054034C"/>
    <w:rsid w:val="00540F25"/>
    <w:rsid w:val="00541993"/>
    <w:rsid w:val="005419D5"/>
    <w:rsid w:val="00542478"/>
    <w:rsid w:val="00542624"/>
    <w:rsid w:val="00543241"/>
    <w:rsid w:val="005438AD"/>
    <w:rsid w:val="00543938"/>
    <w:rsid w:val="00543D59"/>
    <w:rsid w:val="00544705"/>
    <w:rsid w:val="0054662C"/>
    <w:rsid w:val="0054686B"/>
    <w:rsid w:val="005518C1"/>
    <w:rsid w:val="0055275B"/>
    <w:rsid w:val="00552974"/>
    <w:rsid w:val="00553D60"/>
    <w:rsid w:val="005569A2"/>
    <w:rsid w:val="00560329"/>
    <w:rsid w:val="00561172"/>
    <w:rsid w:val="005669B3"/>
    <w:rsid w:val="00566A5C"/>
    <w:rsid w:val="00566E81"/>
    <w:rsid w:val="0056758A"/>
    <w:rsid w:val="00570302"/>
    <w:rsid w:val="0057114D"/>
    <w:rsid w:val="005714C4"/>
    <w:rsid w:val="00572345"/>
    <w:rsid w:val="00572B74"/>
    <w:rsid w:val="00573892"/>
    <w:rsid w:val="00575059"/>
    <w:rsid w:val="00575766"/>
    <w:rsid w:val="0057593B"/>
    <w:rsid w:val="00576F98"/>
    <w:rsid w:val="00580185"/>
    <w:rsid w:val="005821F1"/>
    <w:rsid w:val="00582849"/>
    <w:rsid w:val="00583427"/>
    <w:rsid w:val="00583936"/>
    <w:rsid w:val="00590AB3"/>
    <w:rsid w:val="00591C6A"/>
    <w:rsid w:val="00592A89"/>
    <w:rsid w:val="005936FB"/>
    <w:rsid w:val="00594215"/>
    <w:rsid w:val="0059509D"/>
    <w:rsid w:val="00596495"/>
    <w:rsid w:val="00596ADF"/>
    <w:rsid w:val="00597078"/>
    <w:rsid w:val="005A2B6C"/>
    <w:rsid w:val="005A352E"/>
    <w:rsid w:val="005A3B7F"/>
    <w:rsid w:val="005A3D58"/>
    <w:rsid w:val="005A3E2E"/>
    <w:rsid w:val="005A43D5"/>
    <w:rsid w:val="005A4AC0"/>
    <w:rsid w:val="005A51CC"/>
    <w:rsid w:val="005A57FB"/>
    <w:rsid w:val="005A668F"/>
    <w:rsid w:val="005A7B0A"/>
    <w:rsid w:val="005B053B"/>
    <w:rsid w:val="005B0C4F"/>
    <w:rsid w:val="005B296E"/>
    <w:rsid w:val="005B37C8"/>
    <w:rsid w:val="005B427E"/>
    <w:rsid w:val="005B45BD"/>
    <w:rsid w:val="005B480B"/>
    <w:rsid w:val="005B4C72"/>
    <w:rsid w:val="005B579D"/>
    <w:rsid w:val="005C04DB"/>
    <w:rsid w:val="005C1141"/>
    <w:rsid w:val="005C1CA4"/>
    <w:rsid w:val="005C214A"/>
    <w:rsid w:val="005C43F4"/>
    <w:rsid w:val="005C442A"/>
    <w:rsid w:val="005C44B9"/>
    <w:rsid w:val="005C4566"/>
    <w:rsid w:val="005C4BE4"/>
    <w:rsid w:val="005C53F4"/>
    <w:rsid w:val="005C6D5E"/>
    <w:rsid w:val="005D0BEC"/>
    <w:rsid w:val="005D0D0B"/>
    <w:rsid w:val="005D0E84"/>
    <w:rsid w:val="005D1694"/>
    <w:rsid w:val="005D16D6"/>
    <w:rsid w:val="005D1879"/>
    <w:rsid w:val="005D1A88"/>
    <w:rsid w:val="005D45CD"/>
    <w:rsid w:val="005D5310"/>
    <w:rsid w:val="005D6A6D"/>
    <w:rsid w:val="005D7C00"/>
    <w:rsid w:val="005E009D"/>
    <w:rsid w:val="005E183A"/>
    <w:rsid w:val="005E1C2A"/>
    <w:rsid w:val="005E22C7"/>
    <w:rsid w:val="005E383B"/>
    <w:rsid w:val="005E397C"/>
    <w:rsid w:val="005E764E"/>
    <w:rsid w:val="005E7A5E"/>
    <w:rsid w:val="005E7F06"/>
    <w:rsid w:val="005F12D8"/>
    <w:rsid w:val="005F1424"/>
    <w:rsid w:val="005F18B7"/>
    <w:rsid w:val="005F39CE"/>
    <w:rsid w:val="005F3B73"/>
    <w:rsid w:val="005F447E"/>
    <w:rsid w:val="005F6AAB"/>
    <w:rsid w:val="005F7366"/>
    <w:rsid w:val="005F792C"/>
    <w:rsid w:val="006012E3"/>
    <w:rsid w:val="0060134B"/>
    <w:rsid w:val="006022FA"/>
    <w:rsid w:val="00602395"/>
    <w:rsid w:val="00603B04"/>
    <w:rsid w:val="006043A2"/>
    <w:rsid w:val="006043A5"/>
    <w:rsid w:val="006044A5"/>
    <w:rsid w:val="0060451C"/>
    <w:rsid w:val="0060547B"/>
    <w:rsid w:val="006057E5"/>
    <w:rsid w:val="006058B3"/>
    <w:rsid w:val="00606EEC"/>
    <w:rsid w:val="0060754C"/>
    <w:rsid w:val="00610BF0"/>
    <w:rsid w:val="00611343"/>
    <w:rsid w:val="00611404"/>
    <w:rsid w:val="006118BC"/>
    <w:rsid w:val="00612516"/>
    <w:rsid w:val="006131B7"/>
    <w:rsid w:val="00613451"/>
    <w:rsid w:val="00613649"/>
    <w:rsid w:val="00613657"/>
    <w:rsid w:val="00613CE7"/>
    <w:rsid w:val="00614381"/>
    <w:rsid w:val="0061523B"/>
    <w:rsid w:val="00616BE6"/>
    <w:rsid w:val="006174DD"/>
    <w:rsid w:val="00617554"/>
    <w:rsid w:val="006179D1"/>
    <w:rsid w:val="0062000C"/>
    <w:rsid w:val="00622888"/>
    <w:rsid w:val="00623EDD"/>
    <w:rsid w:val="006266C5"/>
    <w:rsid w:val="00626989"/>
    <w:rsid w:val="00626DF0"/>
    <w:rsid w:val="0062723C"/>
    <w:rsid w:val="00630D0D"/>
    <w:rsid w:val="00632409"/>
    <w:rsid w:val="00632D4F"/>
    <w:rsid w:val="0063521D"/>
    <w:rsid w:val="00636571"/>
    <w:rsid w:val="0063720F"/>
    <w:rsid w:val="0063745C"/>
    <w:rsid w:val="00641231"/>
    <w:rsid w:val="00643F69"/>
    <w:rsid w:val="00644543"/>
    <w:rsid w:val="00645F48"/>
    <w:rsid w:val="00646BB7"/>
    <w:rsid w:val="00646E1A"/>
    <w:rsid w:val="006507F4"/>
    <w:rsid w:val="006519A8"/>
    <w:rsid w:val="00651BF7"/>
    <w:rsid w:val="00652C2C"/>
    <w:rsid w:val="00653360"/>
    <w:rsid w:val="006537F7"/>
    <w:rsid w:val="0065474E"/>
    <w:rsid w:val="006556CA"/>
    <w:rsid w:val="00657352"/>
    <w:rsid w:val="00657C8A"/>
    <w:rsid w:val="00661E85"/>
    <w:rsid w:val="0066391C"/>
    <w:rsid w:val="00665062"/>
    <w:rsid w:val="00666BC3"/>
    <w:rsid w:val="00667ABC"/>
    <w:rsid w:val="00671B04"/>
    <w:rsid w:val="00672267"/>
    <w:rsid w:val="00674183"/>
    <w:rsid w:val="00674C86"/>
    <w:rsid w:val="006755C3"/>
    <w:rsid w:val="00677300"/>
    <w:rsid w:val="00681601"/>
    <w:rsid w:val="00681E9A"/>
    <w:rsid w:val="006843CD"/>
    <w:rsid w:val="006852E7"/>
    <w:rsid w:val="0068531C"/>
    <w:rsid w:val="00686CAE"/>
    <w:rsid w:val="006874E2"/>
    <w:rsid w:val="0069062E"/>
    <w:rsid w:val="00691B42"/>
    <w:rsid w:val="00692807"/>
    <w:rsid w:val="00692A08"/>
    <w:rsid w:val="006933A7"/>
    <w:rsid w:val="00695C2D"/>
    <w:rsid w:val="0069632E"/>
    <w:rsid w:val="006966BA"/>
    <w:rsid w:val="006967EE"/>
    <w:rsid w:val="00697560"/>
    <w:rsid w:val="006A00CA"/>
    <w:rsid w:val="006A2418"/>
    <w:rsid w:val="006A42F4"/>
    <w:rsid w:val="006A4568"/>
    <w:rsid w:val="006A4F0F"/>
    <w:rsid w:val="006A5B4C"/>
    <w:rsid w:val="006A5E05"/>
    <w:rsid w:val="006A6447"/>
    <w:rsid w:val="006A7D97"/>
    <w:rsid w:val="006B0B9C"/>
    <w:rsid w:val="006B0FF2"/>
    <w:rsid w:val="006B1A0E"/>
    <w:rsid w:val="006B1C05"/>
    <w:rsid w:val="006B3C74"/>
    <w:rsid w:val="006B3DBD"/>
    <w:rsid w:val="006B3EC7"/>
    <w:rsid w:val="006B414F"/>
    <w:rsid w:val="006B5783"/>
    <w:rsid w:val="006B5F54"/>
    <w:rsid w:val="006B643F"/>
    <w:rsid w:val="006B6892"/>
    <w:rsid w:val="006C0597"/>
    <w:rsid w:val="006C103B"/>
    <w:rsid w:val="006C19EC"/>
    <w:rsid w:val="006C1F54"/>
    <w:rsid w:val="006C25AB"/>
    <w:rsid w:val="006C27D6"/>
    <w:rsid w:val="006C28D9"/>
    <w:rsid w:val="006C5412"/>
    <w:rsid w:val="006C5E24"/>
    <w:rsid w:val="006C5E7F"/>
    <w:rsid w:val="006C6A8E"/>
    <w:rsid w:val="006C7357"/>
    <w:rsid w:val="006D049E"/>
    <w:rsid w:val="006D13C6"/>
    <w:rsid w:val="006D1626"/>
    <w:rsid w:val="006D3271"/>
    <w:rsid w:val="006D4D8F"/>
    <w:rsid w:val="006D5C61"/>
    <w:rsid w:val="006D67F9"/>
    <w:rsid w:val="006D6B2D"/>
    <w:rsid w:val="006D7657"/>
    <w:rsid w:val="006D7778"/>
    <w:rsid w:val="006E34C5"/>
    <w:rsid w:val="006E5588"/>
    <w:rsid w:val="006E71EB"/>
    <w:rsid w:val="006E7547"/>
    <w:rsid w:val="006E7DDE"/>
    <w:rsid w:val="006F11CA"/>
    <w:rsid w:val="006F22F3"/>
    <w:rsid w:val="006F2570"/>
    <w:rsid w:val="006F3721"/>
    <w:rsid w:val="006F430D"/>
    <w:rsid w:val="006F65B1"/>
    <w:rsid w:val="006F6644"/>
    <w:rsid w:val="006F6B8A"/>
    <w:rsid w:val="006F71B7"/>
    <w:rsid w:val="006F722E"/>
    <w:rsid w:val="006F7673"/>
    <w:rsid w:val="006F77B3"/>
    <w:rsid w:val="007006CE"/>
    <w:rsid w:val="00700A39"/>
    <w:rsid w:val="00700A58"/>
    <w:rsid w:val="007038C0"/>
    <w:rsid w:val="00703E6B"/>
    <w:rsid w:val="00704357"/>
    <w:rsid w:val="00706F32"/>
    <w:rsid w:val="00707D19"/>
    <w:rsid w:val="007114A5"/>
    <w:rsid w:val="00711662"/>
    <w:rsid w:val="00711792"/>
    <w:rsid w:val="00712AC1"/>
    <w:rsid w:val="00712F99"/>
    <w:rsid w:val="007131E3"/>
    <w:rsid w:val="007133C2"/>
    <w:rsid w:val="00713ADD"/>
    <w:rsid w:val="00713BA2"/>
    <w:rsid w:val="007149B3"/>
    <w:rsid w:val="00714FB9"/>
    <w:rsid w:val="00715415"/>
    <w:rsid w:val="0071567C"/>
    <w:rsid w:val="00715EA0"/>
    <w:rsid w:val="007174F7"/>
    <w:rsid w:val="00717AE7"/>
    <w:rsid w:val="0072086B"/>
    <w:rsid w:val="00720E85"/>
    <w:rsid w:val="00721089"/>
    <w:rsid w:val="00721096"/>
    <w:rsid w:val="00722D98"/>
    <w:rsid w:val="00723202"/>
    <w:rsid w:val="007249E1"/>
    <w:rsid w:val="00724ADE"/>
    <w:rsid w:val="0072509A"/>
    <w:rsid w:val="00726458"/>
    <w:rsid w:val="00726F7B"/>
    <w:rsid w:val="00727FBB"/>
    <w:rsid w:val="007303C7"/>
    <w:rsid w:val="007309E7"/>
    <w:rsid w:val="007309F1"/>
    <w:rsid w:val="00732629"/>
    <w:rsid w:val="00734743"/>
    <w:rsid w:val="00734A12"/>
    <w:rsid w:val="007352AB"/>
    <w:rsid w:val="00735C14"/>
    <w:rsid w:val="0073654C"/>
    <w:rsid w:val="0073702B"/>
    <w:rsid w:val="007377AE"/>
    <w:rsid w:val="00737D8C"/>
    <w:rsid w:val="007405F5"/>
    <w:rsid w:val="00740FDF"/>
    <w:rsid w:val="0074268F"/>
    <w:rsid w:val="0074293C"/>
    <w:rsid w:val="00744833"/>
    <w:rsid w:val="00744CF7"/>
    <w:rsid w:val="00745077"/>
    <w:rsid w:val="007460DC"/>
    <w:rsid w:val="0074697A"/>
    <w:rsid w:val="00747AF4"/>
    <w:rsid w:val="00750F58"/>
    <w:rsid w:val="00751587"/>
    <w:rsid w:val="00751D83"/>
    <w:rsid w:val="00752211"/>
    <w:rsid w:val="007524C0"/>
    <w:rsid w:val="0075253C"/>
    <w:rsid w:val="00752FD9"/>
    <w:rsid w:val="00753E63"/>
    <w:rsid w:val="007545F0"/>
    <w:rsid w:val="0075494F"/>
    <w:rsid w:val="007549AD"/>
    <w:rsid w:val="007553A4"/>
    <w:rsid w:val="00755A0E"/>
    <w:rsid w:val="00756B8B"/>
    <w:rsid w:val="0075757C"/>
    <w:rsid w:val="00757821"/>
    <w:rsid w:val="00757E60"/>
    <w:rsid w:val="00760112"/>
    <w:rsid w:val="007606B9"/>
    <w:rsid w:val="00760711"/>
    <w:rsid w:val="00761BA4"/>
    <w:rsid w:val="00761FA3"/>
    <w:rsid w:val="007624EC"/>
    <w:rsid w:val="00763A34"/>
    <w:rsid w:val="00763B41"/>
    <w:rsid w:val="00764DB5"/>
    <w:rsid w:val="007656EE"/>
    <w:rsid w:val="007657B8"/>
    <w:rsid w:val="00770007"/>
    <w:rsid w:val="007707A0"/>
    <w:rsid w:val="00770F1B"/>
    <w:rsid w:val="00771574"/>
    <w:rsid w:val="007720E3"/>
    <w:rsid w:val="00773CA4"/>
    <w:rsid w:val="00773FB6"/>
    <w:rsid w:val="007743CF"/>
    <w:rsid w:val="00774D0A"/>
    <w:rsid w:val="00780C1E"/>
    <w:rsid w:val="007824D4"/>
    <w:rsid w:val="00782ACA"/>
    <w:rsid w:val="00782DC1"/>
    <w:rsid w:val="00783F88"/>
    <w:rsid w:val="007841A3"/>
    <w:rsid w:val="00786450"/>
    <w:rsid w:val="007872F5"/>
    <w:rsid w:val="00791B56"/>
    <w:rsid w:val="00792AB0"/>
    <w:rsid w:val="0079379D"/>
    <w:rsid w:val="00794678"/>
    <w:rsid w:val="007951B5"/>
    <w:rsid w:val="00795874"/>
    <w:rsid w:val="00795A45"/>
    <w:rsid w:val="00796932"/>
    <w:rsid w:val="0079783B"/>
    <w:rsid w:val="007A0494"/>
    <w:rsid w:val="007A1FBE"/>
    <w:rsid w:val="007A20C8"/>
    <w:rsid w:val="007A223E"/>
    <w:rsid w:val="007A52B6"/>
    <w:rsid w:val="007A76F9"/>
    <w:rsid w:val="007B0E27"/>
    <w:rsid w:val="007B20CB"/>
    <w:rsid w:val="007B281B"/>
    <w:rsid w:val="007B3831"/>
    <w:rsid w:val="007B3F30"/>
    <w:rsid w:val="007B58AA"/>
    <w:rsid w:val="007B7325"/>
    <w:rsid w:val="007C114A"/>
    <w:rsid w:val="007C1AA0"/>
    <w:rsid w:val="007C25C6"/>
    <w:rsid w:val="007C2F9F"/>
    <w:rsid w:val="007C319F"/>
    <w:rsid w:val="007C3AE1"/>
    <w:rsid w:val="007C3EB4"/>
    <w:rsid w:val="007C6C09"/>
    <w:rsid w:val="007C6DE4"/>
    <w:rsid w:val="007D0D47"/>
    <w:rsid w:val="007D2097"/>
    <w:rsid w:val="007D2505"/>
    <w:rsid w:val="007D41CE"/>
    <w:rsid w:val="007D4663"/>
    <w:rsid w:val="007D46E2"/>
    <w:rsid w:val="007D582A"/>
    <w:rsid w:val="007D5BB0"/>
    <w:rsid w:val="007E03FC"/>
    <w:rsid w:val="007E0EFE"/>
    <w:rsid w:val="007E2409"/>
    <w:rsid w:val="007E2EB6"/>
    <w:rsid w:val="007E407D"/>
    <w:rsid w:val="007E42EA"/>
    <w:rsid w:val="007E4D70"/>
    <w:rsid w:val="007E51F0"/>
    <w:rsid w:val="007E60B3"/>
    <w:rsid w:val="007E6964"/>
    <w:rsid w:val="007E7E44"/>
    <w:rsid w:val="007F1838"/>
    <w:rsid w:val="007F2020"/>
    <w:rsid w:val="007F2C63"/>
    <w:rsid w:val="007F3061"/>
    <w:rsid w:val="007F3A7B"/>
    <w:rsid w:val="007F3EB8"/>
    <w:rsid w:val="007F415F"/>
    <w:rsid w:val="007F41CB"/>
    <w:rsid w:val="007F44A0"/>
    <w:rsid w:val="007F5791"/>
    <w:rsid w:val="007F6CFC"/>
    <w:rsid w:val="007F6ECD"/>
    <w:rsid w:val="007F6F54"/>
    <w:rsid w:val="0080020D"/>
    <w:rsid w:val="00801AA3"/>
    <w:rsid w:val="00801E47"/>
    <w:rsid w:val="0080209A"/>
    <w:rsid w:val="008022D7"/>
    <w:rsid w:val="008035D6"/>
    <w:rsid w:val="00804D4B"/>
    <w:rsid w:val="00805DEF"/>
    <w:rsid w:val="00805F32"/>
    <w:rsid w:val="0080613A"/>
    <w:rsid w:val="00807E08"/>
    <w:rsid w:val="0081061C"/>
    <w:rsid w:val="008111F8"/>
    <w:rsid w:val="008113A5"/>
    <w:rsid w:val="00812335"/>
    <w:rsid w:val="00813E89"/>
    <w:rsid w:val="00815081"/>
    <w:rsid w:val="00815EC0"/>
    <w:rsid w:val="0081642B"/>
    <w:rsid w:val="0081728C"/>
    <w:rsid w:val="00817EE2"/>
    <w:rsid w:val="00820068"/>
    <w:rsid w:val="00821139"/>
    <w:rsid w:val="00822024"/>
    <w:rsid w:val="008275A3"/>
    <w:rsid w:val="00827BF0"/>
    <w:rsid w:val="00827F4C"/>
    <w:rsid w:val="0083027F"/>
    <w:rsid w:val="00830FD2"/>
    <w:rsid w:val="008314B2"/>
    <w:rsid w:val="0083168D"/>
    <w:rsid w:val="00831972"/>
    <w:rsid w:val="008335F8"/>
    <w:rsid w:val="008347B9"/>
    <w:rsid w:val="00835943"/>
    <w:rsid w:val="008372CB"/>
    <w:rsid w:val="008407ED"/>
    <w:rsid w:val="00841ED6"/>
    <w:rsid w:val="00841FE8"/>
    <w:rsid w:val="00843A5E"/>
    <w:rsid w:val="00843FA5"/>
    <w:rsid w:val="0084557E"/>
    <w:rsid w:val="00846702"/>
    <w:rsid w:val="00846C74"/>
    <w:rsid w:val="00850000"/>
    <w:rsid w:val="00852783"/>
    <w:rsid w:val="0085284D"/>
    <w:rsid w:val="00852BBD"/>
    <w:rsid w:val="00852BDC"/>
    <w:rsid w:val="00852D5C"/>
    <w:rsid w:val="00854A3A"/>
    <w:rsid w:val="008564D7"/>
    <w:rsid w:val="008569A2"/>
    <w:rsid w:val="00857135"/>
    <w:rsid w:val="00857480"/>
    <w:rsid w:val="0086010E"/>
    <w:rsid w:val="00860293"/>
    <w:rsid w:val="00860572"/>
    <w:rsid w:val="0086113E"/>
    <w:rsid w:val="00861642"/>
    <w:rsid w:val="0086260D"/>
    <w:rsid w:val="00862E77"/>
    <w:rsid w:val="00864217"/>
    <w:rsid w:val="008645A9"/>
    <w:rsid w:val="008656AF"/>
    <w:rsid w:val="00866285"/>
    <w:rsid w:val="00867CDE"/>
    <w:rsid w:val="00871FC5"/>
    <w:rsid w:val="00875AE0"/>
    <w:rsid w:val="00875C1B"/>
    <w:rsid w:val="0088152C"/>
    <w:rsid w:val="00881556"/>
    <w:rsid w:val="00881BDD"/>
    <w:rsid w:val="00882862"/>
    <w:rsid w:val="00883C88"/>
    <w:rsid w:val="00884801"/>
    <w:rsid w:val="00885532"/>
    <w:rsid w:val="0088554F"/>
    <w:rsid w:val="0088559D"/>
    <w:rsid w:val="00887423"/>
    <w:rsid w:val="00887D5E"/>
    <w:rsid w:val="008900F8"/>
    <w:rsid w:val="008908C0"/>
    <w:rsid w:val="00890D38"/>
    <w:rsid w:val="008911DC"/>
    <w:rsid w:val="00891FC5"/>
    <w:rsid w:val="008933EC"/>
    <w:rsid w:val="008951B7"/>
    <w:rsid w:val="00895283"/>
    <w:rsid w:val="00895D5F"/>
    <w:rsid w:val="00897F34"/>
    <w:rsid w:val="008A0CB9"/>
    <w:rsid w:val="008A199E"/>
    <w:rsid w:val="008A283E"/>
    <w:rsid w:val="008A3226"/>
    <w:rsid w:val="008A34E7"/>
    <w:rsid w:val="008A48D8"/>
    <w:rsid w:val="008A7090"/>
    <w:rsid w:val="008B00EB"/>
    <w:rsid w:val="008B0A71"/>
    <w:rsid w:val="008B2229"/>
    <w:rsid w:val="008B50DC"/>
    <w:rsid w:val="008B6F3A"/>
    <w:rsid w:val="008B75CF"/>
    <w:rsid w:val="008B7600"/>
    <w:rsid w:val="008C08F4"/>
    <w:rsid w:val="008C0D65"/>
    <w:rsid w:val="008C1FCA"/>
    <w:rsid w:val="008C24E3"/>
    <w:rsid w:val="008C2521"/>
    <w:rsid w:val="008C2C85"/>
    <w:rsid w:val="008C3974"/>
    <w:rsid w:val="008C5B29"/>
    <w:rsid w:val="008C66EA"/>
    <w:rsid w:val="008C7282"/>
    <w:rsid w:val="008D389F"/>
    <w:rsid w:val="008D3A6E"/>
    <w:rsid w:val="008D40D9"/>
    <w:rsid w:val="008D449E"/>
    <w:rsid w:val="008D594F"/>
    <w:rsid w:val="008D6485"/>
    <w:rsid w:val="008D672B"/>
    <w:rsid w:val="008D7EEC"/>
    <w:rsid w:val="008E0372"/>
    <w:rsid w:val="008E08ED"/>
    <w:rsid w:val="008E2D05"/>
    <w:rsid w:val="008E31DA"/>
    <w:rsid w:val="008E5B77"/>
    <w:rsid w:val="008E782B"/>
    <w:rsid w:val="008E799F"/>
    <w:rsid w:val="008F17F6"/>
    <w:rsid w:val="008F367B"/>
    <w:rsid w:val="008F556D"/>
    <w:rsid w:val="008F6865"/>
    <w:rsid w:val="008F7324"/>
    <w:rsid w:val="009018B2"/>
    <w:rsid w:val="0090211A"/>
    <w:rsid w:val="0090302F"/>
    <w:rsid w:val="00903CFE"/>
    <w:rsid w:val="00903D6A"/>
    <w:rsid w:val="0090529B"/>
    <w:rsid w:val="009069F3"/>
    <w:rsid w:val="00907208"/>
    <w:rsid w:val="00910F29"/>
    <w:rsid w:val="00911CFE"/>
    <w:rsid w:val="009121DF"/>
    <w:rsid w:val="009127E2"/>
    <w:rsid w:val="0091435C"/>
    <w:rsid w:val="00914679"/>
    <w:rsid w:val="00914877"/>
    <w:rsid w:val="00915C1F"/>
    <w:rsid w:val="00917184"/>
    <w:rsid w:val="00917B6B"/>
    <w:rsid w:val="00917D8F"/>
    <w:rsid w:val="009207DC"/>
    <w:rsid w:val="0092088F"/>
    <w:rsid w:val="009215DE"/>
    <w:rsid w:val="00922065"/>
    <w:rsid w:val="009236E1"/>
    <w:rsid w:val="0092439F"/>
    <w:rsid w:val="00925C5C"/>
    <w:rsid w:val="0093348A"/>
    <w:rsid w:val="0093398C"/>
    <w:rsid w:val="00934735"/>
    <w:rsid w:val="009347BF"/>
    <w:rsid w:val="009348CB"/>
    <w:rsid w:val="0093580B"/>
    <w:rsid w:val="009362BF"/>
    <w:rsid w:val="00936AAF"/>
    <w:rsid w:val="009402DC"/>
    <w:rsid w:val="009424FB"/>
    <w:rsid w:val="0094325C"/>
    <w:rsid w:val="00946E5B"/>
    <w:rsid w:val="00946EF6"/>
    <w:rsid w:val="00951845"/>
    <w:rsid w:val="00952988"/>
    <w:rsid w:val="009532AD"/>
    <w:rsid w:val="00954A9A"/>
    <w:rsid w:val="00955A0B"/>
    <w:rsid w:val="00955E9F"/>
    <w:rsid w:val="00956D08"/>
    <w:rsid w:val="009603ED"/>
    <w:rsid w:val="0096064F"/>
    <w:rsid w:val="009624D0"/>
    <w:rsid w:val="009624F2"/>
    <w:rsid w:val="00963188"/>
    <w:rsid w:val="00964405"/>
    <w:rsid w:val="00966060"/>
    <w:rsid w:val="00966B19"/>
    <w:rsid w:val="009670DD"/>
    <w:rsid w:val="00967D08"/>
    <w:rsid w:val="009707AD"/>
    <w:rsid w:val="00970AE1"/>
    <w:rsid w:val="00972404"/>
    <w:rsid w:val="00972854"/>
    <w:rsid w:val="00972DCD"/>
    <w:rsid w:val="0097356A"/>
    <w:rsid w:val="009739F6"/>
    <w:rsid w:val="009740A1"/>
    <w:rsid w:val="0097474B"/>
    <w:rsid w:val="00975961"/>
    <w:rsid w:val="00977946"/>
    <w:rsid w:val="0098097D"/>
    <w:rsid w:val="00980A57"/>
    <w:rsid w:val="00980F6C"/>
    <w:rsid w:val="0098110A"/>
    <w:rsid w:val="00981187"/>
    <w:rsid w:val="00984601"/>
    <w:rsid w:val="00984816"/>
    <w:rsid w:val="00986B11"/>
    <w:rsid w:val="00986D9D"/>
    <w:rsid w:val="00990933"/>
    <w:rsid w:val="00990F16"/>
    <w:rsid w:val="00991146"/>
    <w:rsid w:val="0099150D"/>
    <w:rsid w:val="0099338A"/>
    <w:rsid w:val="00995F12"/>
    <w:rsid w:val="00997391"/>
    <w:rsid w:val="00997C43"/>
    <w:rsid w:val="00997C70"/>
    <w:rsid w:val="00997FBB"/>
    <w:rsid w:val="009A083F"/>
    <w:rsid w:val="009A150A"/>
    <w:rsid w:val="009A1A7D"/>
    <w:rsid w:val="009A21D9"/>
    <w:rsid w:val="009A40C0"/>
    <w:rsid w:val="009A48DE"/>
    <w:rsid w:val="009A4B12"/>
    <w:rsid w:val="009A4C85"/>
    <w:rsid w:val="009A4D12"/>
    <w:rsid w:val="009A4F0A"/>
    <w:rsid w:val="009A6373"/>
    <w:rsid w:val="009A6EB7"/>
    <w:rsid w:val="009A73CA"/>
    <w:rsid w:val="009A7B43"/>
    <w:rsid w:val="009A7E42"/>
    <w:rsid w:val="009A7E9B"/>
    <w:rsid w:val="009B02F9"/>
    <w:rsid w:val="009B0C2E"/>
    <w:rsid w:val="009B0CD5"/>
    <w:rsid w:val="009B23D9"/>
    <w:rsid w:val="009B2BCD"/>
    <w:rsid w:val="009B4E52"/>
    <w:rsid w:val="009B554F"/>
    <w:rsid w:val="009B5D75"/>
    <w:rsid w:val="009B6406"/>
    <w:rsid w:val="009B6CB6"/>
    <w:rsid w:val="009B6CFA"/>
    <w:rsid w:val="009B7F7D"/>
    <w:rsid w:val="009C1457"/>
    <w:rsid w:val="009C2672"/>
    <w:rsid w:val="009C3277"/>
    <w:rsid w:val="009C4225"/>
    <w:rsid w:val="009C642A"/>
    <w:rsid w:val="009C799E"/>
    <w:rsid w:val="009D10EE"/>
    <w:rsid w:val="009D2795"/>
    <w:rsid w:val="009D314C"/>
    <w:rsid w:val="009D4653"/>
    <w:rsid w:val="009D4D8A"/>
    <w:rsid w:val="009D4D8E"/>
    <w:rsid w:val="009D65CE"/>
    <w:rsid w:val="009D7B29"/>
    <w:rsid w:val="009E0FBB"/>
    <w:rsid w:val="009E0FC3"/>
    <w:rsid w:val="009E121E"/>
    <w:rsid w:val="009E1721"/>
    <w:rsid w:val="009E3517"/>
    <w:rsid w:val="009E39AF"/>
    <w:rsid w:val="009E3C18"/>
    <w:rsid w:val="009E3C34"/>
    <w:rsid w:val="009E3CB4"/>
    <w:rsid w:val="009E49F4"/>
    <w:rsid w:val="009E523E"/>
    <w:rsid w:val="009E5522"/>
    <w:rsid w:val="009E58F9"/>
    <w:rsid w:val="009F06E6"/>
    <w:rsid w:val="009F12A3"/>
    <w:rsid w:val="009F15A9"/>
    <w:rsid w:val="009F1CB3"/>
    <w:rsid w:val="009F2782"/>
    <w:rsid w:val="009F2DD8"/>
    <w:rsid w:val="009F31AD"/>
    <w:rsid w:val="009F4BC8"/>
    <w:rsid w:val="009F592B"/>
    <w:rsid w:val="009F6187"/>
    <w:rsid w:val="009F775A"/>
    <w:rsid w:val="009F794A"/>
    <w:rsid w:val="009F7EB8"/>
    <w:rsid w:val="00A007C1"/>
    <w:rsid w:val="00A00BFF"/>
    <w:rsid w:val="00A01B5B"/>
    <w:rsid w:val="00A03C85"/>
    <w:rsid w:val="00A0415B"/>
    <w:rsid w:val="00A05498"/>
    <w:rsid w:val="00A06AD8"/>
    <w:rsid w:val="00A128C3"/>
    <w:rsid w:val="00A1310F"/>
    <w:rsid w:val="00A1362A"/>
    <w:rsid w:val="00A13796"/>
    <w:rsid w:val="00A1533E"/>
    <w:rsid w:val="00A16419"/>
    <w:rsid w:val="00A17CF0"/>
    <w:rsid w:val="00A17F4C"/>
    <w:rsid w:val="00A209CD"/>
    <w:rsid w:val="00A210BD"/>
    <w:rsid w:val="00A210F4"/>
    <w:rsid w:val="00A22E6B"/>
    <w:rsid w:val="00A242FD"/>
    <w:rsid w:val="00A24DD9"/>
    <w:rsid w:val="00A30D81"/>
    <w:rsid w:val="00A33615"/>
    <w:rsid w:val="00A344CC"/>
    <w:rsid w:val="00A34550"/>
    <w:rsid w:val="00A3489F"/>
    <w:rsid w:val="00A349D0"/>
    <w:rsid w:val="00A34F58"/>
    <w:rsid w:val="00A355BD"/>
    <w:rsid w:val="00A36C40"/>
    <w:rsid w:val="00A40AA5"/>
    <w:rsid w:val="00A41589"/>
    <w:rsid w:val="00A426DC"/>
    <w:rsid w:val="00A42E7E"/>
    <w:rsid w:val="00A43DB3"/>
    <w:rsid w:val="00A43F56"/>
    <w:rsid w:val="00A445B5"/>
    <w:rsid w:val="00A4623F"/>
    <w:rsid w:val="00A46317"/>
    <w:rsid w:val="00A46B57"/>
    <w:rsid w:val="00A47F72"/>
    <w:rsid w:val="00A50FC0"/>
    <w:rsid w:val="00A52238"/>
    <w:rsid w:val="00A53D4A"/>
    <w:rsid w:val="00A5429B"/>
    <w:rsid w:val="00A554EC"/>
    <w:rsid w:val="00A569A8"/>
    <w:rsid w:val="00A605BB"/>
    <w:rsid w:val="00A612FA"/>
    <w:rsid w:val="00A62C55"/>
    <w:rsid w:val="00A63416"/>
    <w:rsid w:val="00A65154"/>
    <w:rsid w:val="00A66264"/>
    <w:rsid w:val="00A66DF2"/>
    <w:rsid w:val="00A66E87"/>
    <w:rsid w:val="00A67268"/>
    <w:rsid w:val="00A70320"/>
    <w:rsid w:val="00A70935"/>
    <w:rsid w:val="00A71F93"/>
    <w:rsid w:val="00A72D12"/>
    <w:rsid w:val="00A732D5"/>
    <w:rsid w:val="00A73B7E"/>
    <w:rsid w:val="00A74076"/>
    <w:rsid w:val="00A7510C"/>
    <w:rsid w:val="00A755A8"/>
    <w:rsid w:val="00A75B9A"/>
    <w:rsid w:val="00A765AD"/>
    <w:rsid w:val="00A7732D"/>
    <w:rsid w:val="00A8080A"/>
    <w:rsid w:val="00A81F76"/>
    <w:rsid w:val="00A83EAD"/>
    <w:rsid w:val="00A906B6"/>
    <w:rsid w:val="00A90FF8"/>
    <w:rsid w:val="00A92951"/>
    <w:rsid w:val="00A92C9F"/>
    <w:rsid w:val="00AA1A49"/>
    <w:rsid w:val="00AA388F"/>
    <w:rsid w:val="00AA412A"/>
    <w:rsid w:val="00AA60C9"/>
    <w:rsid w:val="00AA65D7"/>
    <w:rsid w:val="00AA7079"/>
    <w:rsid w:val="00AB0F14"/>
    <w:rsid w:val="00AB1861"/>
    <w:rsid w:val="00AB35AC"/>
    <w:rsid w:val="00AB466C"/>
    <w:rsid w:val="00AB488B"/>
    <w:rsid w:val="00AB4D36"/>
    <w:rsid w:val="00AB4E5A"/>
    <w:rsid w:val="00AB527A"/>
    <w:rsid w:val="00AB7B5B"/>
    <w:rsid w:val="00AC0139"/>
    <w:rsid w:val="00AC0AF4"/>
    <w:rsid w:val="00AC0BA0"/>
    <w:rsid w:val="00AC0C92"/>
    <w:rsid w:val="00AC132E"/>
    <w:rsid w:val="00AC210E"/>
    <w:rsid w:val="00AC240F"/>
    <w:rsid w:val="00AC270F"/>
    <w:rsid w:val="00AC2B37"/>
    <w:rsid w:val="00AC344B"/>
    <w:rsid w:val="00AC3D40"/>
    <w:rsid w:val="00AC3DE5"/>
    <w:rsid w:val="00AC4458"/>
    <w:rsid w:val="00AC5528"/>
    <w:rsid w:val="00AC755D"/>
    <w:rsid w:val="00AC7AC9"/>
    <w:rsid w:val="00AC7DF0"/>
    <w:rsid w:val="00AD16D2"/>
    <w:rsid w:val="00AD24E9"/>
    <w:rsid w:val="00AD35F9"/>
    <w:rsid w:val="00AD369D"/>
    <w:rsid w:val="00AD3983"/>
    <w:rsid w:val="00AD3A2E"/>
    <w:rsid w:val="00AD4E74"/>
    <w:rsid w:val="00AD54EC"/>
    <w:rsid w:val="00AD5544"/>
    <w:rsid w:val="00AD5776"/>
    <w:rsid w:val="00AD78A4"/>
    <w:rsid w:val="00AD7C2E"/>
    <w:rsid w:val="00AD7F6A"/>
    <w:rsid w:val="00AE06A3"/>
    <w:rsid w:val="00AE085A"/>
    <w:rsid w:val="00AE0D8B"/>
    <w:rsid w:val="00AE0FD0"/>
    <w:rsid w:val="00AE18A2"/>
    <w:rsid w:val="00AE1D58"/>
    <w:rsid w:val="00AE29B7"/>
    <w:rsid w:val="00AE3564"/>
    <w:rsid w:val="00AE419D"/>
    <w:rsid w:val="00AE6BAB"/>
    <w:rsid w:val="00AE73A1"/>
    <w:rsid w:val="00AE7760"/>
    <w:rsid w:val="00AF2D26"/>
    <w:rsid w:val="00AF35AE"/>
    <w:rsid w:val="00AF37EB"/>
    <w:rsid w:val="00AF3E50"/>
    <w:rsid w:val="00AF40F1"/>
    <w:rsid w:val="00AF44E6"/>
    <w:rsid w:val="00AF7463"/>
    <w:rsid w:val="00B007E1"/>
    <w:rsid w:val="00B0105E"/>
    <w:rsid w:val="00B02857"/>
    <w:rsid w:val="00B02EB6"/>
    <w:rsid w:val="00B031D3"/>
    <w:rsid w:val="00B0331D"/>
    <w:rsid w:val="00B036D2"/>
    <w:rsid w:val="00B040DA"/>
    <w:rsid w:val="00B05C74"/>
    <w:rsid w:val="00B06867"/>
    <w:rsid w:val="00B068A6"/>
    <w:rsid w:val="00B078C8"/>
    <w:rsid w:val="00B11619"/>
    <w:rsid w:val="00B16133"/>
    <w:rsid w:val="00B16225"/>
    <w:rsid w:val="00B16EB4"/>
    <w:rsid w:val="00B170D8"/>
    <w:rsid w:val="00B175A9"/>
    <w:rsid w:val="00B17DF7"/>
    <w:rsid w:val="00B20C25"/>
    <w:rsid w:val="00B22EF4"/>
    <w:rsid w:val="00B22FF6"/>
    <w:rsid w:val="00B23818"/>
    <w:rsid w:val="00B23FB9"/>
    <w:rsid w:val="00B24006"/>
    <w:rsid w:val="00B25777"/>
    <w:rsid w:val="00B25B8A"/>
    <w:rsid w:val="00B25BC6"/>
    <w:rsid w:val="00B25D66"/>
    <w:rsid w:val="00B25F59"/>
    <w:rsid w:val="00B2627D"/>
    <w:rsid w:val="00B2732D"/>
    <w:rsid w:val="00B300A5"/>
    <w:rsid w:val="00B3020C"/>
    <w:rsid w:val="00B30B27"/>
    <w:rsid w:val="00B329CC"/>
    <w:rsid w:val="00B339D6"/>
    <w:rsid w:val="00B36894"/>
    <w:rsid w:val="00B37BB0"/>
    <w:rsid w:val="00B40293"/>
    <w:rsid w:val="00B4042F"/>
    <w:rsid w:val="00B4180A"/>
    <w:rsid w:val="00B419F4"/>
    <w:rsid w:val="00B425D4"/>
    <w:rsid w:val="00B43A3D"/>
    <w:rsid w:val="00B43C9F"/>
    <w:rsid w:val="00B448CE"/>
    <w:rsid w:val="00B45088"/>
    <w:rsid w:val="00B466F1"/>
    <w:rsid w:val="00B47458"/>
    <w:rsid w:val="00B5043B"/>
    <w:rsid w:val="00B51CD4"/>
    <w:rsid w:val="00B52FA9"/>
    <w:rsid w:val="00B53B5C"/>
    <w:rsid w:val="00B53FDA"/>
    <w:rsid w:val="00B541A2"/>
    <w:rsid w:val="00B54596"/>
    <w:rsid w:val="00B54A05"/>
    <w:rsid w:val="00B5520A"/>
    <w:rsid w:val="00B55F43"/>
    <w:rsid w:val="00B575A2"/>
    <w:rsid w:val="00B57FB1"/>
    <w:rsid w:val="00B60414"/>
    <w:rsid w:val="00B61389"/>
    <w:rsid w:val="00B61AB0"/>
    <w:rsid w:val="00B622C9"/>
    <w:rsid w:val="00B625AF"/>
    <w:rsid w:val="00B63390"/>
    <w:rsid w:val="00B63778"/>
    <w:rsid w:val="00B66319"/>
    <w:rsid w:val="00B66E9C"/>
    <w:rsid w:val="00B708E4"/>
    <w:rsid w:val="00B70F56"/>
    <w:rsid w:val="00B71DEA"/>
    <w:rsid w:val="00B71E2B"/>
    <w:rsid w:val="00B72C6B"/>
    <w:rsid w:val="00B73956"/>
    <w:rsid w:val="00B74C09"/>
    <w:rsid w:val="00B75160"/>
    <w:rsid w:val="00B77FCB"/>
    <w:rsid w:val="00B803A3"/>
    <w:rsid w:val="00B805F1"/>
    <w:rsid w:val="00B80AA1"/>
    <w:rsid w:val="00B82575"/>
    <w:rsid w:val="00B83EEA"/>
    <w:rsid w:val="00B84029"/>
    <w:rsid w:val="00B849D3"/>
    <w:rsid w:val="00B85A1A"/>
    <w:rsid w:val="00B85B17"/>
    <w:rsid w:val="00B85C0F"/>
    <w:rsid w:val="00B85C9F"/>
    <w:rsid w:val="00B85D93"/>
    <w:rsid w:val="00B85EC9"/>
    <w:rsid w:val="00B86743"/>
    <w:rsid w:val="00B878E4"/>
    <w:rsid w:val="00B90BB5"/>
    <w:rsid w:val="00B91F13"/>
    <w:rsid w:val="00B94652"/>
    <w:rsid w:val="00B95F6F"/>
    <w:rsid w:val="00B97AEB"/>
    <w:rsid w:val="00BA07A4"/>
    <w:rsid w:val="00BA299A"/>
    <w:rsid w:val="00BA3709"/>
    <w:rsid w:val="00BA393E"/>
    <w:rsid w:val="00BA398B"/>
    <w:rsid w:val="00BA3C7D"/>
    <w:rsid w:val="00BA4553"/>
    <w:rsid w:val="00BA47A8"/>
    <w:rsid w:val="00BA6F0F"/>
    <w:rsid w:val="00BA7C6A"/>
    <w:rsid w:val="00BB06D1"/>
    <w:rsid w:val="00BB0A07"/>
    <w:rsid w:val="00BB240D"/>
    <w:rsid w:val="00BB2B93"/>
    <w:rsid w:val="00BB2F42"/>
    <w:rsid w:val="00BB5901"/>
    <w:rsid w:val="00BB5A7D"/>
    <w:rsid w:val="00BB5C8E"/>
    <w:rsid w:val="00BB6321"/>
    <w:rsid w:val="00BB7775"/>
    <w:rsid w:val="00BC14E4"/>
    <w:rsid w:val="00BC29B6"/>
    <w:rsid w:val="00BC30A8"/>
    <w:rsid w:val="00BC47BE"/>
    <w:rsid w:val="00BC5058"/>
    <w:rsid w:val="00BC5432"/>
    <w:rsid w:val="00BC7650"/>
    <w:rsid w:val="00BC7961"/>
    <w:rsid w:val="00BD1F54"/>
    <w:rsid w:val="00BD2B3B"/>
    <w:rsid w:val="00BD2F12"/>
    <w:rsid w:val="00BD3399"/>
    <w:rsid w:val="00BD42C3"/>
    <w:rsid w:val="00BD5B01"/>
    <w:rsid w:val="00BD5BE5"/>
    <w:rsid w:val="00BD66E3"/>
    <w:rsid w:val="00BD6C5A"/>
    <w:rsid w:val="00BD73F5"/>
    <w:rsid w:val="00BE110C"/>
    <w:rsid w:val="00BE1D45"/>
    <w:rsid w:val="00BE2188"/>
    <w:rsid w:val="00BE2591"/>
    <w:rsid w:val="00BE50A8"/>
    <w:rsid w:val="00BE7232"/>
    <w:rsid w:val="00BE7454"/>
    <w:rsid w:val="00BF0F6F"/>
    <w:rsid w:val="00BF1992"/>
    <w:rsid w:val="00BF4DD6"/>
    <w:rsid w:val="00BF64F2"/>
    <w:rsid w:val="00BF798E"/>
    <w:rsid w:val="00BF7A15"/>
    <w:rsid w:val="00C0046B"/>
    <w:rsid w:val="00C02F47"/>
    <w:rsid w:val="00C03239"/>
    <w:rsid w:val="00C03F43"/>
    <w:rsid w:val="00C050FB"/>
    <w:rsid w:val="00C06475"/>
    <w:rsid w:val="00C122B3"/>
    <w:rsid w:val="00C133C9"/>
    <w:rsid w:val="00C147CA"/>
    <w:rsid w:val="00C155D8"/>
    <w:rsid w:val="00C15AA7"/>
    <w:rsid w:val="00C15C70"/>
    <w:rsid w:val="00C1635F"/>
    <w:rsid w:val="00C17058"/>
    <w:rsid w:val="00C17821"/>
    <w:rsid w:val="00C21833"/>
    <w:rsid w:val="00C22114"/>
    <w:rsid w:val="00C2257D"/>
    <w:rsid w:val="00C22BBC"/>
    <w:rsid w:val="00C24BF1"/>
    <w:rsid w:val="00C24D6C"/>
    <w:rsid w:val="00C25955"/>
    <w:rsid w:val="00C25E73"/>
    <w:rsid w:val="00C25ED1"/>
    <w:rsid w:val="00C26866"/>
    <w:rsid w:val="00C26891"/>
    <w:rsid w:val="00C2690D"/>
    <w:rsid w:val="00C307B7"/>
    <w:rsid w:val="00C3154A"/>
    <w:rsid w:val="00C32DE0"/>
    <w:rsid w:val="00C33335"/>
    <w:rsid w:val="00C33BAE"/>
    <w:rsid w:val="00C33CEE"/>
    <w:rsid w:val="00C3490C"/>
    <w:rsid w:val="00C34B6F"/>
    <w:rsid w:val="00C34DBF"/>
    <w:rsid w:val="00C36262"/>
    <w:rsid w:val="00C36658"/>
    <w:rsid w:val="00C377A4"/>
    <w:rsid w:val="00C37E88"/>
    <w:rsid w:val="00C40D41"/>
    <w:rsid w:val="00C41B28"/>
    <w:rsid w:val="00C41BD8"/>
    <w:rsid w:val="00C423C2"/>
    <w:rsid w:val="00C42EBF"/>
    <w:rsid w:val="00C42F0A"/>
    <w:rsid w:val="00C43AE4"/>
    <w:rsid w:val="00C43CDC"/>
    <w:rsid w:val="00C43D21"/>
    <w:rsid w:val="00C4452A"/>
    <w:rsid w:val="00C44D79"/>
    <w:rsid w:val="00C45E0D"/>
    <w:rsid w:val="00C45FC2"/>
    <w:rsid w:val="00C46224"/>
    <w:rsid w:val="00C468E3"/>
    <w:rsid w:val="00C46BAA"/>
    <w:rsid w:val="00C5042D"/>
    <w:rsid w:val="00C50B6D"/>
    <w:rsid w:val="00C510C5"/>
    <w:rsid w:val="00C5121D"/>
    <w:rsid w:val="00C52459"/>
    <w:rsid w:val="00C524C6"/>
    <w:rsid w:val="00C52849"/>
    <w:rsid w:val="00C529F6"/>
    <w:rsid w:val="00C53498"/>
    <w:rsid w:val="00C5369E"/>
    <w:rsid w:val="00C538F3"/>
    <w:rsid w:val="00C54E34"/>
    <w:rsid w:val="00C5515B"/>
    <w:rsid w:val="00C55587"/>
    <w:rsid w:val="00C555E1"/>
    <w:rsid w:val="00C557AB"/>
    <w:rsid w:val="00C55C76"/>
    <w:rsid w:val="00C55D40"/>
    <w:rsid w:val="00C5633D"/>
    <w:rsid w:val="00C5687B"/>
    <w:rsid w:val="00C5696F"/>
    <w:rsid w:val="00C573A0"/>
    <w:rsid w:val="00C57C4D"/>
    <w:rsid w:val="00C6014C"/>
    <w:rsid w:val="00C6213D"/>
    <w:rsid w:val="00C62D42"/>
    <w:rsid w:val="00C63FF2"/>
    <w:rsid w:val="00C64114"/>
    <w:rsid w:val="00C641DF"/>
    <w:rsid w:val="00C646FF"/>
    <w:rsid w:val="00C652F5"/>
    <w:rsid w:val="00C655D6"/>
    <w:rsid w:val="00C670CA"/>
    <w:rsid w:val="00C67C37"/>
    <w:rsid w:val="00C71253"/>
    <w:rsid w:val="00C719EF"/>
    <w:rsid w:val="00C71BCE"/>
    <w:rsid w:val="00C71C9E"/>
    <w:rsid w:val="00C731CF"/>
    <w:rsid w:val="00C73275"/>
    <w:rsid w:val="00C74229"/>
    <w:rsid w:val="00C742B6"/>
    <w:rsid w:val="00C74447"/>
    <w:rsid w:val="00C745D6"/>
    <w:rsid w:val="00C747D7"/>
    <w:rsid w:val="00C75587"/>
    <w:rsid w:val="00C75DE6"/>
    <w:rsid w:val="00C75FF4"/>
    <w:rsid w:val="00C767B2"/>
    <w:rsid w:val="00C7763D"/>
    <w:rsid w:val="00C810FF"/>
    <w:rsid w:val="00C84A42"/>
    <w:rsid w:val="00C85ACD"/>
    <w:rsid w:val="00C860A3"/>
    <w:rsid w:val="00C86FAF"/>
    <w:rsid w:val="00C87095"/>
    <w:rsid w:val="00C87D9A"/>
    <w:rsid w:val="00C905F0"/>
    <w:rsid w:val="00C90BE2"/>
    <w:rsid w:val="00C92A24"/>
    <w:rsid w:val="00C93787"/>
    <w:rsid w:val="00C93A6D"/>
    <w:rsid w:val="00C94630"/>
    <w:rsid w:val="00C96831"/>
    <w:rsid w:val="00CA1FA9"/>
    <w:rsid w:val="00CA20BA"/>
    <w:rsid w:val="00CA2F5C"/>
    <w:rsid w:val="00CA309A"/>
    <w:rsid w:val="00CA4594"/>
    <w:rsid w:val="00CA4BDA"/>
    <w:rsid w:val="00CA6432"/>
    <w:rsid w:val="00CB000C"/>
    <w:rsid w:val="00CB356F"/>
    <w:rsid w:val="00CB35AB"/>
    <w:rsid w:val="00CB3871"/>
    <w:rsid w:val="00CB5115"/>
    <w:rsid w:val="00CB5EAB"/>
    <w:rsid w:val="00CB63A5"/>
    <w:rsid w:val="00CB7184"/>
    <w:rsid w:val="00CB7F31"/>
    <w:rsid w:val="00CC0E35"/>
    <w:rsid w:val="00CC2031"/>
    <w:rsid w:val="00CC3F7F"/>
    <w:rsid w:val="00CC4358"/>
    <w:rsid w:val="00CC4489"/>
    <w:rsid w:val="00CC4B06"/>
    <w:rsid w:val="00CC4C09"/>
    <w:rsid w:val="00CC672B"/>
    <w:rsid w:val="00CC7475"/>
    <w:rsid w:val="00CC78EA"/>
    <w:rsid w:val="00CD096A"/>
    <w:rsid w:val="00CD1CD9"/>
    <w:rsid w:val="00CD1EAC"/>
    <w:rsid w:val="00CD2007"/>
    <w:rsid w:val="00CD2300"/>
    <w:rsid w:val="00CD314E"/>
    <w:rsid w:val="00CD362E"/>
    <w:rsid w:val="00CD5980"/>
    <w:rsid w:val="00CD5AA4"/>
    <w:rsid w:val="00CD5CD5"/>
    <w:rsid w:val="00CD6A00"/>
    <w:rsid w:val="00CD6B85"/>
    <w:rsid w:val="00CD6E0C"/>
    <w:rsid w:val="00CE0D5C"/>
    <w:rsid w:val="00CE0E10"/>
    <w:rsid w:val="00CE30A3"/>
    <w:rsid w:val="00CE30FB"/>
    <w:rsid w:val="00CE4532"/>
    <w:rsid w:val="00CE5804"/>
    <w:rsid w:val="00CE5C94"/>
    <w:rsid w:val="00CE669D"/>
    <w:rsid w:val="00CE69FA"/>
    <w:rsid w:val="00CF1A2D"/>
    <w:rsid w:val="00CF4EB4"/>
    <w:rsid w:val="00CF62A4"/>
    <w:rsid w:val="00CF6D0B"/>
    <w:rsid w:val="00CF7503"/>
    <w:rsid w:val="00CF7624"/>
    <w:rsid w:val="00D027CA"/>
    <w:rsid w:val="00D03DAF"/>
    <w:rsid w:val="00D043C4"/>
    <w:rsid w:val="00D046F2"/>
    <w:rsid w:val="00D0619C"/>
    <w:rsid w:val="00D06E57"/>
    <w:rsid w:val="00D06F14"/>
    <w:rsid w:val="00D070E6"/>
    <w:rsid w:val="00D1001A"/>
    <w:rsid w:val="00D11596"/>
    <w:rsid w:val="00D11A5D"/>
    <w:rsid w:val="00D12674"/>
    <w:rsid w:val="00D14692"/>
    <w:rsid w:val="00D165A9"/>
    <w:rsid w:val="00D166AF"/>
    <w:rsid w:val="00D1677D"/>
    <w:rsid w:val="00D16DB8"/>
    <w:rsid w:val="00D177C1"/>
    <w:rsid w:val="00D17BDD"/>
    <w:rsid w:val="00D17C22"/>
    <w:rsid w:val="00D21B26"/>
    <w:rsid w:val="00D22FC6"/>
    <w:rsid w:val="00D231AE"/>
    <w:rsid w:val="00D23605"/>
    <w:rsid w:val="00D24226"/>
    <w:rsid w:val="00D24EE6"/>
    <w:rsid w:val="00D255A0"/>
    <w:rsid w:val="00D26E4E"/>
    <w:rsid w:val="00D3051F"/>
    <w:rsid w:val="00D31557"/>
    <w:rsid w:val="00D31800"/>
    <w:rsid w:val="00D328F3"/>
    <w:rsid w:val="00D33806"/>
    <w:rsid w:val="00D34E8D"/>
    <w:rsid w:val="00D35697"/>
    <w:rsid w:val="00D402DA"/>
    <w:rsid w:val="00D4074F"/>
    <w:rsid w:val="00D412DE"/>
    <w:rsid w:val="00D4170C"/>
    <w:rsid w:val="00D42627"/>
    <w:rsid w:val="00D43555"/>
    <w:rsid w:val="00D43559"/>
    <w:rsid w:val="00D44797"/>
    <w:rsid w:val="00D454AD"/>
    <w:rsid w:val="00D459A4"/>
    <w:rsid w:val="00D45A61"/>
    <w:rsid w:val="00D45B56"/>
    <w:rsid w:val="00D466B1"/>
    <w:rsid w:val="00D46A02"/>
    <w:rsid w:val="00D46F8C"/>
    <w:rsid w:val="00D525DA"/>
    <w:rsid w:val="00D53A67"/>
    <w:rsid w:val="00D53E61"/>
    <w:rsid w:val="00D56359"/>
    <w:rsid w:val="00D56943"/>
    <w:rsid w:val="00D57C96"/>
    <w:rsid w:val="00D57F22"/>
    <w:rsid w:val="00D60504"/>
    <w:rsid w:val="00D617B1"/>
    <w:rsid w:val="00D62036"/>
    <w:rsid w:val="00D63330"/>
    <w:rsid w:val="00D6340E"/>
    <w:rsid w:val="00D649B8"/>
    <w:rsid w:val="00D70227"/>
    <w:rsid w:val="00D70F7D"/>
    <w:rsid w:val="00D71923"/>
    <w:rsid w:val="00D75581"/>
    <w:rsid w:val="00D759C7"/>
    <w:rsid w:val="00D75D20"/>
    <w:rsid w:val="00D763CA"/>
    <w:rsid w:val="00D76E95"/>
    <w:rsid w:val="00D825D6"/>
    <w:rsid w:val="00D82CAD"/>
    <w:rsid w:val="00D82D81"/>
    <w:rsid w:val="00D82EE1"/>
    <w:rsid w:val="00D83030"/>
    <w:rsid w:val="00D83A64"/>
    <w:rsid w:val="00D83CB6"/>
    <w:rsid w:val="00D84745"/>
    <w:rsid w:val="00D84CB4"/>
    <w:rsid w:val="00D854BE"/>
    <w:rsid w:val="00D86166"/>
    <w:rsid w:val="00D90431"/>
    <w:rsid w:val="00D91F18"/>
    <w:rsid w:val="00D92427"/>
    <w:rsid w:val="00D94037"/>
    <w:rsid w:val="00D94704"/>
    <w:rsid w:val="00D95249"/>
    <w:rsid w:val="00D9686C"/>
    <w:rsid w:val="00D96B25"/>
    <w:rsid w:val="00D97599"/>
    <w:rsid w:val="00DA0CF1"/>
    <w:rsid w:val="00DA23ED"/>
    <w:rsid w:val="00DA4A9F"/>
    <w:rsid w:val="00DA4F29"/>
    <w:rsid w:val="00DA627D"/>
    <w:rsid w:val="00DA6CC6"/>
    <w:rsid w:val="00DB1388"/>
    <w:rsid w:val="00DB146B"/>
    <w:rsid w:val="00DB192B"/>
    <w:rsid w:val="00DB1E41"/>
    <w:rsid w:val="00DB404E"/>
    <w:rsid w:val="00DB4148"/>
    <w:rsid w:val="00DB495D"/>
    <w:rsid w:val="00DB5CFC"/>
    <w:rsid w:val="00DB760F"/>
    <w:rsid w:val="00DC0B28"/>
    <w:rsid w:val="00DC250F"/>
    <w:rsid w:val="00DC44DF"/>
    <w:rsid w:val="00DC4B28"/>
    <w:rsid w:val="00DC6541"/>
    <w:rsid w:val="00DC67C3"/>
    <w:rsid w:val="00DC7D43"/>
    <w:rsid w:val="00DD037A"/>
    <w:rsid w:val="00DD12E2"/>
    <w:rsid w:val="00DD1F00"/>
    <w:rsid w:val="00DD2123"/>
    <w:rsid w:val="00DD34A3"/>
    <w:rsid w:val="00DD376D"/>
    <w:rsid w:val="00DD79CD"/>
    <w:rsid w:val="00DE1971"/>
    <w:rsid w:val="00DE2026"/>
    <w:rsid w:val="00DE26CB"/>
    <w:rsid w:val="00DE2906"/>
    <w:rsid w:val="00DE3D87"/>
    <w:rsid w:val="00DE3FE7"/>
    <w:rsid w:val="00DE425E"/>
    <w:rsid w:val="00DE6897"/>
    <w:rsid w:val="00DE6D78"/>
    <w:rsid w:val="00DE6E0E"/>
    <w:rsid w:val="00DE7991"/>
    <w:rsid w:val="00DF1537"/>
    <w:rsid w:val="00DF1E4A"/>
    <w:rsid w:val="00DF37CD"/>
    <w:rsid w:val="00DF43A9"/>
    <w:rsid w:val="00DF4C04"/>
    <w:rsid w:val="00DF643D"/>
    <w:rsid w:val="00DF70E0"/>
    <w:rsid w:val="00E00258"/>
    <w:rsid w:val="00E01D62"/>
    <w:rsid w:val="00E01FE1"/>
    <w:rsid w:val="00E021A1"/>
    <w:rsid w:val="00E0220D"/>
    <w:rsid w:val="00E030B1"/>
    <w:rsid w:val="00E03651"/>
    <w:rsid w:val="00E03CF8"/>
    <w:rsid w:val="00E05FA3"/>
    <w:rsid w:val="00E07571"/>
    <w:rsid w:val="00E0797C"/>
    <w:rsid w:val="00E07A4F"/>
    <w:rsid w:val="00E1187F"/>
    <w:rsid w:val="00E12A0C"/>
    <w:rsid w:val="00E12E48"/>
    <w:rsid w:val="00E14378"/>
    <w:rsid w:val="00E15D0D"/>
    <w:rsid w:val="00E17198"/>
    <w:rsid w:val="00E17F16"/>
    <w:rsid w:val="00E20E30"/>
    <w:rsid w:val="00E210B8"/>
    <w:rsid w:val="00E211AA"/>
    <w:rsid w:val="00E21614"/>
    <w:rsid w:val="00E230FA"/>
    <w:rsid w:val="00E23C70"/>
    <w:rsid w:val="00E23CAE"/>
    <w:rsid w:val="00E24BA1"/>
    <w:rsid w:val="00E24C23"/>
    <w:rsid w:val="00E254F5"/>
    <w:rsid w:val="00E25F79"/>
    <w:rsid w:val="00E263C8"/>
    <w:rsid w:val="00E26600"/>
    <w:rsid w:val="00E26B92"/>
    <w:rsid w:val="00E26BC1"/>
    <w:rsid w:val="00E27C8D"/>
    <w:rsid w:val="00E30456"/>
    <w:rsid w:val="00E309BD"/>
    <w:rsid w:val="00E31C15"/>
    <w:rsid w:val="00E327CA"/>
    <w:rsid w:val="00E32ECE"/>
    <w:rsid w:val="00E33389"/>
    <w:rsid w:val="00E33757"/>
    <w:rsid w:val="00E33808"/>
    <w:rsid w:val="00E3466E"/>
    <w:rsid w:val="00E348CE"/>
    <w:rsid w:val="00E356A2"/>
    <w:rsid w:val="00E358E7"/>
    <w:rsid w:val="00E373F2"/>
    <w:rsid w:val="00E402D5"/>
    <w:rsid w:val="00E40B9A"/>
    <w:rsid w:val="00E41A5D"/>
    <w:rsid w:val="00E4210F"/>
    <w:rsid w:val="00E4296A"/>
    <w:rsid w:val="00E42F6A"/>
    <w:rsid w:val="00E440D0"/>
    <w:rsid w:val="00E4490C"/>
    <w:rsid w:val="00E44BA8"/>
    <w:rsid w:val="00E45BE5"/>
    <w:rsid w:val="00E4625E"/>
    <w:rsid w:val="00E46477"/>
    <w:rsid w:val="00E47D4F"/>
    <w:rsid w:val="00E47E3B"/>
    <w:rsid w:val="00E50A24"/>
    <w:rsid w:val="00E5280B"/>
    <w:rsid w:val="00E54DF6"/>
    <w:rsid w:val="00E560D0"/>
    <w:rsid w:val="00E569D0"/>
    <w:rsid w:val="00E60AEE"/>
    <w:rsid w:val="00E619D7"/>
    <w:rsid w:val="00E61A36"/>
    <w:rsid w:val="00E62DC6"/>
    <w:rsid w:val="00E6527F"/>
    <w:rsid w:val="00E65819"/>
    <w:rsid w:val="00E658B5"/>
    <w:rsid w:val="00E6651C"/>
    <w:rsid w:val="00E671AF"/>
    <w:rsid w:val="00E67317"/>
    <w:rsid w:val="00E70B44"/>
    <w:rsid w:val="00E719E8"/>
    <w:rsid w:val="00E72675"/>
    <w:rsid w:val="00E72D6D"/>
    <w:rsid w:val="00E740F5"/>
    <w:rsid w:val="00E750DC"/>
    <w:rsid w:val="00E758E0"/>
    <w:rsid w:val="00E76081"/>
    <w:rsid w:val="00E760FE"/>
    <w:rsid w:val="00E761CA"/>
    <w:rsid w:val="00E76AAF"/>
    <w:rsid w:val="00E80209"/>
    <w:rsid w:val="00E80980"/>
    <w:rsid w:val="00E82374"/>
    <w:rsid w:val="00E8372B"/>
    <w:rsid w:val="00E8418E"/>
    <w:rsid w:val="00E84474"/>
    <w:rsid w:val="00E87902"/>
    <w:rsid w:val="00E90959"/>
    <w:rsid w:val="00E91BEE"/>
    <w:rsid w:val="00E936D4"/>
    <w:rsid w:val="00E95DD1"/>
    <w:rsid w:val="00EA0250"/>
    <w:rsid w:val="00EA03BA"/>
    <w:rsid w:val="00EA084E"/>
    <w:rsid w:val="00EA1006"/>
    <w:rsid w:val="00EA13D2"/>
    <w:rsid w:val="00EA15B9"/>
    <w:rsid w:val="00EA1B90"/>
    <w:rsid w:val="00EA1DB0"/>
    <w:rsid w:val="00EA2EEC"/>
    <w:rsid w:val="00EA3ED2"/>
    <w:rsid w:val="00EA4C29"/>
    <w:rsid w:val="00EA4DFF"/>
    <w:rsid w:val="00EA5794"/>
    <w:rsid w:val="00EA5C0D"/>
    <w:rsid w:val="00EB02AF"/>
    <w:rsid w:val="00EB0B1C"/>
    <w:rsid w:val="00EB1547"/>
    <w:rsid w:val="00EB2286"/>
    <w:rsid w:val="00EB5073"/>
    <w:rsid w:val="00EB62CB"/>
    <w:rsid w:val="00EB6898"/>
    <w:rsid w:val="00EC132D"/>
    <w:rsid w:val="00EC1559"/>
    <w:rsid w:val="00EC15AD"/>
    <w:rsid w:val="00EC18A5"/>
    <w:rsid w:val="00EC2856"/>
    <w:rsid w:val="00EC2FC4"/>
    <w:rsid w:val="00EC3019"/>
    <w:rsid w:val="00EC3541"/>
    <w:rsid w:val="00EC4F86"/>
    <w:rsid w:val="00EC5DBA"/>
    <w:rsid w:val="00EC632E"/>
    <w:rsid w:val="00EC7187"/>
    <w:rsid w:val="00EC753E"/>
    <w:rsid w:val="00EC7EE0"/>
    <w:rsid w:val="00ED044A"/>
    <w:rsid w:val="00ED0A9A"/>
    <w:rsid w:val="00ED1AA8"/>
    <w:rsid w:val="00ED1B59"/>
    <w:rsid w:val="00ED1FFB"/>
    <w:rsid w:val="00ED3BDA"/>
    <w:rsid w:val="00ED40E9"/>
    <w:rsid w:val="00ED4835"/>
    <w:rsid w:val="00ED6C24"/>
    <w:rsid w:val="00ED7026"/>
    <w:rsid w:val="00ED7587"/>
    <w:rsid w:val="00EE031E"/>
    <w:rsid w:val="00EE0651"/>
    <w:rsid w:val="00EE0863"/>
    <w:rsid w:val="00EE0B03"/>
    <w:rsid w:val="00EE0D86"/>
    <w:rsid w:val="00EE16F3"/>
    <w:rsid w:val="00EE1E55"/>
    <w:rsid w:val="00EE26C9"/>
    <w:rsid w:val="00EE275F"/>
    <w:rsid w:val="00EE2AAF"/>
    <w:rsid w:val="00EE34F1"/>
    <w:rsid w:val="00EE41A5"/>
    <w:rsid w:val="00EE4879"/>
    <w:rsid w:val="00EE551F"/>
    <w:rsid w:val="00EE5D95"/>
    <w:rsid w:val="00EE658C"/>
    <w:rsid w:val="00EE72E0"/>
    <w:rsid w:val="00EF0036"/>
    <w:rsid w:val="00EF0502"/>
    <w:rsid w:val="00EF05A0"/>
    <w:rsid w:val="00EF0C2E"/>
    <w:rsid w:val="00EF1AD7"/>
    <w:rsid w:val="00EF1E31"/>
    <w:rsid w:val="00EF1F15"/>
    <w:rsid w:val="00EF25E2"/>
    <w:rsid w:val="00EF2C96"/>
    <w:rsid w:val="00EF3A25"/>
    <w:rsid w:val="00EF4A44"/>
    <w:rsid w:val="00EF5670"/>
    <w:rsid w:val="00EF66D3"/>
    <w:rsid w:val="00F02482"/>
    <w:rsid w:val="00F0306E"/>
    <w:rsid w:val="00F0473B"/>
    <w:rsid w:val="00F0575A"/>
    <w:rsid w:val="00F057E8"/>
    <w:rsid w:val="00F06425"/>
    <w:rsid w:val="00F06D61"/>
    <w:rsid w:val="00F07022"/>
    <w:rsid w:val="00F107A0"/>
    <w:rsid w:val="00F10A88"/>
    <w:rsid w:val="00F116DC"/>
    <w:rsid w:val="00F119B6"/>
    <w:rsid w:val="00F11FBB"/>
    <w:rsid w:val="00F12511"/>
    <w:rsid w:val="00F13324"/>
    <w:rsid w:val="00F1390A"/>
    <w:rsid w:val="00F16AAB"/>
    <w:rsid w:val="00F17493"/>
    <w:rsid w:val="00F20246"/>
    <w:rsid w:val="00F25F24"/>
    <w:rsid w:val="00F26984"/>
    <w:rsid w:val="00F27BDF"/>
    <w:rsid w:val="00F27CC2"/>
    <w:rsid w:val="00F313A1"/>
    <w:rsid w:val="00F31B0F"/>
    <w:rsid w:val="00F325DD"/>
    <w:rsid w:val="00F348ED"/>
    <w:rsid w:val="00F34A48"/>
    <w:rsid w:val="00F3513B"/>
    <w:rsid w:val="00F37818"/>
    <w:rsid w:val="00F37B20"/>
    <w:rsid w:val="00F40D93"/>
    <w:rsid w:val="00F45008"/>
    <w:rsid w:val="00F4757C"/>
    <w:rsid w:val="00F47FE6"/>
    <w:rsid w:val="00F5024F"/>
    <w:rsid w:val="00F50580"/>
    <w:rsid w:val="00F509FB"/>
    <w:rsid w:val="00F51E83"/>
    <w:rsid w:val="00F52520"/>
    <w:rsid w:val="00F5367B"/>
    <w:rsid w:val="00F551D8"/>
    <w:rsid w:val="00F557EC"/>
    <w:rsid w:val="00F63F0E"/>
    <w:rsid w:val="00F645CA"/>
    <w:rsid w:val="00F646B2"/>
    <w:rsid w:val="00F664CE"/>
    <w:rsid w:val="00F66516"/>
    <w:rsid w:val="00F66D47"/>
    <w:rsid w:val="00F67FD5"/>
    <w:rsid w:val="00F70E12"/>
    <w:rsid w:val="00F71F1B"/>
    <w:rsid w:val="00F7243E"/>
    <w:rsid w:val="00F7467F"/>
    <w:rsid w:val="00F759E0"/>
    <w:rsid w:val="00F7610F"/>
    <w:rsid w:val="00F80CF1"/>
    <w:rsid w:val="00F81C12"/>
    <w:rsid w:val="00F823E1"/>
    <w:rsid w:val="00F846FD"/>
    <w:rsid w:val="00F860BF"/>
    <w:rsid w:val="00F86489"/>
    <w:rsid w:val="00F8660B"/>
    <w:rsid w:val="00F868AB"/>
    <w:rsid w:val="00F904C8"/>
    <w:rsid w:val="00F9298A"/>
    <w:rsid w:val="00F92E0E"/>
    <w:rsid w:val="00F93FC7"/>
    <w:rsid w:val="00F940A5"/>
    <w:rsid w:val="00F95342"/>
    <w:rsid w:val="00F97E2A"/>
    <w:rsid w:val="00FA00E0"/>
    <w:rsid w:val="00FA0182"/>
    <w:rsid w:val="00FA03D1"/>
    <w:rsid w:val="00FA0BE4"/>
    <w:rsid w:val="00FA100F"/>
    <w:rsid w:val="00FA1ACD"/>
    <w:rsid w:val="00FA3708"/>
    <w:rsid w:val="00FA3B73"/>
    <w:rsid w:val="00FA3CFB"/>
    <w:rsid w:val="00FA3F90"/>
    <w:rsid w:val="00FA5BCB"/>
    <w:rsid w:val="00FA79B7"/>
    <w:rsid w:val="00FB012B"/>
    <w:rsid w:val="00FB1C16"/>
    <w:rsid w:val="00FB3BD8"/>
    <w:rsid w:val="00FB6672"/>
    <w:rsid w:val="00FB6A3E"/>
    <w:rsid w:val="00FB7ED4"/>
    <w:rsid w:val="00FC1507"/>
    <w:rsid w:val="00FC21D5"/>
    <w:rsid w:val="00FC22C5"/>
    <w:rsid w:val="00FC22DE"/>
    <w:rsid w:val="00FC257C"/>
    <w:rsid w:val="00FC3013"/>
    <w:rsid w:val="00FC38E2"/>
    <w:rsid w:val="00FC45D6"/>
    <w:rsid w:val="00FC6FC2"/>
    <w:rsid w:val="00FC73DB"/>
    <w:rsid w:val="00FC75CA"/>
    <w:rsid w:val="00FC7C0A"/>
    <w:rsid w:val="00FD06AE"/>
    <w:rsid w:val="00FD2F20"/>
    <w:rsid w:val="00FD33DC"/>
    <w:rsid w:val="00FD461F"/>
    <w:rsid w:val="00FD5247"/>
    <w:rsid w:val="00FD55EF"/>
    <w:rsid w:val="00FD5DA0"/>
    <w:rsid w:val="00FD7909"/>
    <w:rsid w:val="00FE02C0"/>
    <w:rsid w:val="00FE0323"/>
    <w:rsid w:val="00FE111E"/>
    <w:rsid w:val="00FE33D1"/>
    <w:rsid w:val="00FE4003"/>
    <w:rsid w:val="00FE4BBD"/>
    <w:rsid w:val="00FE608F"/>
    <w:rsid w:val="00FE6470"/>
    <w:rsid w:val="00FE72D4"/>
    <w:rsid w:val="00FE73A0"/>
    <w:rsid w:val="00FF0805"/>
    <w:rsid w:val="00FF10BF"/>
    <w:rsid w:val="00FF1A3A"/>
    <w:rsid w:val="00FF1CF6"/>
    <w:rsid w:val="00FF208D"/>
    <w:rsid w:val="00FF2487"/>
    <w:rsid w:val="00FF29B5"/>
    <w:rsid w:val="00FF37EA"/>
    <w:rsid w:val="00FF3838"/>
    <w:rsid w:val="00FF3BD2"/>
    <w:rsid w:val="00FF445E"/>
    <w:rsid w:val="00FF5F57"/>
    <w:rsid w:val="00FF6FE9"/>
    <w:rsid w:val="07AA64AD"/>
    <w:rsid w:val="0B3386CA"/>
    <w:rsid w:val="0E066CE6"/>
    <w:rsid w:val="1F1D7F27"/>
    <w:rsid w:val="1F36B530"/>
    <w:rsid w:val="2876753A"/>
    <w:rsid w:val="2B2207E7"/>
    <w:rsid w:val="2F240774"/>
    <w:rsid w:val="3FEFFD56"/>
    <w:rsid w:val="48AF8C1D"/>
    <w:rsid w:val="5420C60B"/>
    <w:rsid w:val="571C333C"/>
    <w:rsid w:val="5CDB9459"/>
    <w:rsid w:val="61B6C846"/>
    <w:rsid w:val="696A3AD8"/>
    <w:rsid w:val="69B93BB9"/>
    <w:rsid w:val="6EEC33A5"/>
    <w:rsid w:val="745471A1"/>
    <w:rsid w:val="75DDD375"/>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0EEFAD5"/>
  <w15:docId w15:val="{49AF821B-0F46-42CE-BFB9-70748350F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5"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29"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semiHidden="1" w:uiPriority="67" w:qFormat="1"/>
    <w:lsdException w:name="Intense Reference" w:semiHidden="1" w:uiPriority="68" w:qFormat="1"/>
    <w:lsdException w:name="Book Title" w:semiHidden="1"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75494F"/>
    <w:rPr>
      <w:rFonts w:ascii="Arial" w:eastAsiaTheme="minorHAnsi" w:hAnsi="Arial" w:cs="Arial"/>
      <w:sz w:val="22"/>
      <w:lang w:eastAsia="en-US"/>
    </w:rPr>
  </w:style>
  <w:style w:type="paragraph" w:styleId="Heading1">
    <w:name w:val="heading 1"/>
    <w:basedOn w:val="Normal"/>
    <w:next w:val="Normal"/>
    <w:link w:val="Heading1Char"/>
    <w:uiPriority w:val="2"/>
    <w:qFormat/>
    <w:rsid w:val="0075494F"/>
    <w:pPr>
      <w:spacing w:before="330" w:after="220"/>
      <w:outlineLvl w:val="0"/>
    </w:pPr>
    <w:rPr>
      <w:b/>
      <w:color w:val="0085AC"/>
      <w:sz w:val="28"/>
      <w:szCs w:val="28"/>
    </w:rPr>
  </w:style>
  <w:style w:type="paragraph" w:styleId="Heading2">
    <w:name w:val="heading 2"/>
    <w:basedOn w:val="Normal"/>
    <w:next w:val="Normal"/>
    <w:link w:val="Heading2Char"/>
    <w:uiPriority w:val="3"/>
    <w:qFormat/>
    <w:rsid w:val="0075494F"/>
    <w:pPr>
      <w:spacing w:before="220"/>
      <w:outlineLvl w:val="1"/>
    </w:pPr>
    <w:rPr>
      <w:b/>
      <w:color w:val="0085AC"/>
      <w:sz w:val="26"/>
      <w:szCs w:val="26"/>
    </w:rPr>
  </w:style>
  <w:style w:type="paragraph" w:styleId="Heading3">
    <w:name w:val="heading 3"/>
    <w:basedOn w:val="Normal"/>
    <w:next w:val="Normal"/>
    <w:link w:val="Heading3Char"/>
    <w:uiPriority w:val="4"/>
    <w:qFormat/>
    <w:rsid w:val="0075494F"/>
    <w:pPr>
      <w:spacing w:before="220"/>
      <w:outlineLvl w:val="2"/>
    </w:pPr>
    <w:rPr>
      <w:b/>
      <w:sz w:val="24"/>
      <w:szCs w:val="24"/>
    </w:rPr>
  </w:style>
  <w:style w:type="paragraph" w:styleId="Heading4">
    <w:name w:val="heading 4"/>
    <w:basedOn w:val="Heading3"/>
    <w:next w:val="Normal"/>
    <w:link w:val="Heading4Char"/>
    <w:uiPriority w:val="9"/>
    <w:unhideWhenUsed/>
    <w:rsid w:val="0075494F"/>
    <w:pPr>
      <w:outlineLvl w:val="3"/>
    </w:pPr>
    <w:rPr>
      <w:sz w:val="22"/>
      <w:szCs w:val="22"/>
    </w:rPr>
  </w:style>
  <w:style w:type="paragraph" w:styleId="Heading5">
    <w:name w:val="heading 5"/>
    <w:basedOn w:val="Heading4"/>
    <w:next w:val="Normal"/>
    <w:link w:val="Heading5Char"/>
    <w:uiPriority w:val="9"/>
    <w:unhideWhenUsed/>
    <w:rsid w:val="00CD5AA4"/>
    <w:pPr>
      <w:outlineLvl w:val="4"/>
    </w:pPr>
  </w:style>
  <w:style w:type="paragraph" w:styleId="Heading6">
    <w:name w:val="heading 6"/>
    <w:basedOn w:val="Heading5"/>
    <w:next w:val="Normal"/>
    <w:link w:val="Heading6Char"/>
    <w:uiPriority w:val="9"/>
    <w:unhideWhenUsed/>
    <w:rsid w:val="00CD5AA4"/>
    <w:pPr>
      <w:outlineLvl w:val="5"/>
    </w:pPr>
  </w:style>
  <w:style w:type="paragraph" w:styleId="Heading7">
    <w:name w:val="heading 7"/>
    <w:basedOn w:val="Heading6"/>
    <w:next w:val="Normal"/>
    <w:link w:val="Heading7Char"/>
    <w:uiPriority w:val="9"/>
    <w:unhideWhenUsed/>
    <w:qFormat/>
    <w:rsid w:val="00CD5AA4"/>
    <w:pPr>
      <w:outlineLvl w:val="6"/>
    </w:pPr>
  </w:style>
  <w:style w:type="paragraph" w:styleId="Heading8">
    <w:name w:val="heading 8"/>
    <w:basedOn w:val="Heading7"/>
    <w:next w:val="Normal"/>
    <w:link w:val="Heading8Char"/>
    <w:uiPriority w:val="9"/>
    <w:unhideWhenUsed/>
    <w:rsid w:val="00CD5AA4"/>
    <w:pPr>
      <w:outlineLvl w:val="7"/>
    </w:pPr>
  </w:style>
  <w:style w:type="paragraph" w:styleId="Heading9">
    <w:name w:val="heading 9"/>
    <w:basedOn w:val="Heading8"/>
    <w:next w:val="Normal"/>
    <w:link w:val="Heading9Char"/>
    <w:uiPriority w:val="9"/>
    <w:unhideWhenUsed/>
    <w:rsid w:val="00176AB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semiHidden/>
    <w:qFormat/>
    <w:rsid w:val="00CD5AA4"/>
    <w:rPr>
      <w:i/>
      <w:iCs/>
    </w:rPr>
  </w:style>
  <w:style w:type="paragraph" w:styleId="Footer">
    <w:name w:val="footer"/>
    <w:basedOn w:val="Normal"/>
    <w:link w:val="FooterChar"/>
    <w:uiPriority w:val="99"/>
    <w:unhideWhenUsed/>
    <w:rsid w:val="0075494F"/>
    <w:pPr>
      <w:tabs>
        <w:tab w:val="center" w:pos="4536"/>
        <w:tab w:val="right" w:pos="9072"/>
      </w:tabs>
    </w:pPr>
    <w:rPr>
      <w:color w:val="A7A7A7"/>
      <w:sz w:val="20"/>
      <w:szCs w:val="16"/>
    </w:rPr>
  </w:style>
  <w:style w:type="character" w:customStyle="1" w:styleId="FooterChar">
    <w:name w:val="Footer Char"/>
    <w:basedOn w:val="DefaultParagraphFont"/>
    <w:link w:val="Footer"/>
    <w:uiPriority w:val="99"/>
    <w:rsid w:val="0075494F"/>
    <w:rPr>
      <w:rFonts w:ascii="Arial" w:eastAsiaTheme="minorHAnsi" w:hAnsi="Arial" w:cs="Arial"/>
      <w:color w:val="A7A7A7"/>
      <w:szCs w:val="16"/>
      <w:lang w:eastAsia="en-US"/>
    </w:rPr>
  </w:style>
  <w:style w:type="paragraph" w:styleId="Header">
    <w:name w:val="header"/>
    <w:basedOn w:val="Normal"/>
    <w:link w:val="HeaderChar"/>
    <w:uiPriority w:val="99"/>
    <w:unhideWhenUsed/>
    <w:rsid w:val="0075494F"/>
    <w:pPr>
      <w:tabs>
        <w:tab w:val="center" w:pos="4513"/>
        <w:tab w:val="right" w:pos="9026"/>
      </w:tabs>
    </w:pPr>
  </w:style>
  <w:style w:type="character" w:customStyle="1" w:styleId="HeaderChar">
    <w:name w:val="Header Char"/>
    <w:basedOn w:val="DefaultParagraphFont"/>
    <w:link w:val="Header"/>
    <w:uiPriority w:val="99"/>
    <w:rsid w:val="0075494F"/>
    <w:rPr>
      <w:rFonts w:ascii="Arial" w:eastAsiaTheme="minorHAnsi" w:hAnsi="Arial" w:cs="Arial"/>
      <w:sz w:val="22"/>
      <w:lang w:eastAsia="en-US"/>
    </w:rPr>
  </w:style>
  <w:style w:type="character" w:styleId="IntenseEmphasis">
    <w:name w:val="Intense Emphasis"/>
    <w:basedOn w:val="DefaultParagraphFont"/>
    <w:uiPriority w:val="21"/>
    <w:semiHidden/>
    <w:qFormat/>
    <w:rsid w:val="00CD5AA4"/>
    <w:rPr>
      <w:b/>
      <w:bCs/>
      <w:i/>
      <w:iCs/>
      <w:color w:val="4F81BD" w:themeColor="accent1"/>
    </w:rPr>
  </w:style>
  <w:style w:type="paragraph" w:styleId="ListParagraph">
    <w:name w:val="List Paragraph"/>
    <w:aliases w:val="Recommendation,List Paragraph1,List Paragraph11,Bullet point,List Paragraph Number,Dot Point,Indented Bullet Solid,List Paragraph111,L,F5 List Paragraph,Dot pt,CV text,Table text,Medium Grid 1 - Accent 21,Numbered Paragraph,Bullets,number"/>
    <w:basedOn w:val="Normal"/>
    <w:link w:val="ListParagraphChar"/>
    <w:uiPriority w:val="34"/>
    <w:qFormat/>
    <w:rsid w:val="00005D71"/>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customStyle="1" w:styleId="Heading1Char">
    <w:name w:val="Heading 1 Char"/>
    <w:basedOn w:val="DefaultParagraphFont"/>
    <w:link w:val="Heading1"/>
    <w:uiPriority w:val="2"/>
    <w:rsid w:val="0075494F"/>
    <w:rPr>
      <w:rFonts w:ascii="Arial" w:eastAsiaTheme="minorHAnsi" w:hAnsi="Arial" w:cs="Arial"/>
      <w:b/>
      <w:color w:val="0085AC"/>
      <w:sz w:val="28"/>
      <w:szCs w:val="28"/>
      <w:lang w:eastAsia="en-US"/>
    </w:rPr>
  </w:style>
  <w:style w:type="character" w:customStyle="1" w:styleId="Heading2Char">
    <w:name w:val="Heading 2 Char"/>
    <w:basedOn w:val="DefaultParagraphFont"/>
    <w:link w:val="Heading2"/>
    <w:uiPriority w:val="3"/>
    <w:rsid w:val="0075494F"/>
    <w:rPr>
      <w:rFonts w:ascii="Arial" w:eastAsiaTheme="minorHAnsi" w:hAnsi="Arial" w:cs="Arial"/>
      <w:b/>
      <w:color w:val="0085AC"/>
      <w:sz w:val="26"/>
      <w:szCs w:val="26"/>
      <w:lang w:eastAsia="en-US"/>
    </w:rPr>
  </w:style>
  <w:style w:type="character" w:customStyle="1" w:styleId="Heading3Char">
    <w:name w:val="Heading 3 Char"/>
    <w:basedOn w:val="DefaultParagraphFont"/>
    <w:link w:val="Heading3"/>
    <w:uiPriority w:val="4"/>
    <w:rsid w:val="0075494F"/>
    <w:rPr>
      <w:rFonts w:ascii="Arial" w:eastAsiaTheme="minorHAnsi" w:hAnsi="Arial" w:cs="Arial"/>
      <w:b/>
      <w:sz w:val="24"/>
      <w:szCs w:val="24"/>
      <w:lang w:eastAsia="en-US"/>
    </w:rPr>
  </w:style>
  <w:style w:type="character" w:customStyle="1" w:styleId="Heading4Char">
    <w:name w:val="Heading 4 Char"/>
    <w:basedOn w:val="DefaultParagraphFont"/>
    <w:link w:val="Heading4"/>
    <w:uiPriority w:val="9"/>
    <w:rsid w:val="0075494F"/>
    <w:rPr>
      <w:rFonts w:ascii="Arial" w:eastAsiaTheme="minorHAnsi" w:hAnsi="Arial" w:cs="Arial"/>
      <w:b/>
      <w:sz w:val="22"/>
      <w:szCs w:val="22"/>
      <w:lang w:eastAsia="en-US"/>
    </w:rPr>
  </w:style>
  <w:style w:type="character" w:customStyle="1" w:styleId="Heading5Char">
    <w:name w:val="Heading 5 Char"/>
    <w:basedOn w:val="DefaultParagraphFont"/>
    <w:link w:val="Heading5"/>
    <w:uiPriority w:val="9"/>
    <w:rsid w:val="00CD5AA4"/>
    <w:rPr>
      <w:rFonts w:ascii="Arial" w:eastAsiaTheme="majorEastAsia" w:hAnsi="Arial" w:cstheme="majorBidi"/>
      <w:b/>
      <w:sz w:val="22"/>
      <w:szCs w:val="26"/>
      <w:lang w:eastAsia="en-US"/>
    </w:rPr>
  </w:style>
  <w:style w:type="character" w:customStyle="1" w:styleId="Heading6Char">
    <w:name w:val="Heading 6 Char"/>
    <w:basedOn w:val="DefaultParagraphFont"/>
    <w:link w:val="Heading6"/>
    <w:uiPriority w:val="9"/>
    <w:rsid w:val="00CD5AA4"/>
    <w:rPr>
      <w:rFonts w:ascii="Arial" w:eastAsiaTheme="majorEastAsia" w:hAnsi="Arial" w:cstheme="majorBidi"/>
      <w:b/>
      <w:sz w:val="22"/>
      <w:szCs w:val="26"/>
      <w:lang w:eastAsia="en-US"/>
    </w:rPr>
  </w:style>
  <w:style w:type="character" w:customStyle="1" w:styleId="Heading7Char">
    <w:name w:val="Heading 7 Char"/>
    <w:basedOn w:val="DefaultParagraphFont"/>
    <w:link w:val="Heading7"/>
    <w:uiPriority w:val="9"/>
    <w:rsid w:val="00CD5AA4"/>
    <w:rPr>
      <w:rFonts w:ascii="Arial" w:eastAsiaTheme="majorEastAsia" w:hAnsi="Arial" w:cstheme="majorBidi"/>
      <w:b/>
      <w:sz w:val="22"/>
      <w:szCs w:val="26"/>
      <w:lang w:eastAsia="en-US"/>
    </w:rPr>
  </w:style>
  <w:style w:type="character" w:customStyle="1" w:styleId="Heading8Char">
    <w:name w:val="Heading 8 Char"/>
    <w:basedOn w:val="DefaultParagraphFont"/>
    <w:link w:val="Heading8"/>
    <w:uiPriority w:val="9"/>
    <w:rsid w:val="00CD5AA4"/>
    <w:rPr>
      <w:rFonts w:ascii="Arial" w:eastAsiaTheme="majorEastAsia" w:hAnsi="Arial" w:cstheme="majorBidi"/>
      <w:b/>
      <w:sz w:val="22"/>
      <w:szCs w:val="26"/>
      <w:lang w:eastAsia="en-US"/>
    </w:rPr>
  </w:style>
  <w:style w:type="character" w:customStyle="1" w:styleId="Heading9Char">
    <w:name w:val="Heading 9 Char"/>
    <w:basedOn w:val="DefaultParagraphFont"/>
    <w:link w:val="Heading9"/>
    <w:uiPriority w:val="9"/>
    <w:rsid w:val="00176AB5"/>
    <w:rPr>
      <w:rFonts w:ascii="Arial" w:eastAsia="Calibri" w:hAnsi="Arial" w:cs="Arial"/>
      <w:b/>
      <w:color w:val="000000"/>
      <w:lang w:eastAsia="en-US"/>
    </w:rPr>
  </w:style>
  <w:style w:type="paragraph" w:styleId="NoSpacing">
    <w:name w:val="No Spacing"/>
    <w:uiPriority w:val="1"/>
    <w:semiHidden/>
    <w:qFormat/>
    <w:rsid w:val="00CD5AA4"/>
    <w:rPr>
      <w:rFonts w:ascii="Arial" w:eastAsiaTheme="minorHAnsi" w:hAnsi="Arial" w:cstheme="minorBidi"/>
      <w:sz w:val="22"/>
      <w:szCs w:val="22"/>
      <w:lang w:eastAsia="en-US"/>
    </w:rPr>
  </w:style>
  <w:style w:type="paragraph" w:styleId="Quote">
    <w:name w:val="Quote"/>
    <w:basedOn w:val="Normal"/>
    <w:next w:val="Normal"/>
    <w:link w:val="QuoteChar"/>
    <w:uiPriority w:val="29"/>
    <w:semiHidden/>
    <w:qFormat/>
    <w:rsid w:val="00CD5AA4"/>
    <w:rPr>
      <w:i/>
      <w:iCs/>
      <w:color w:val="000000" w:themeColor="text1"/>
    </w:rPr>
  </w:style>
  <w:style w:type="character" w:customStyle="1" w:styleId="QuoteChar">
    <w:name w:val="Quote Char"/>
    <w:basedOn w:val="DefaultParagraphFont"/>
    <w:link w:val="Quote"/>
    <w:uiPriority w:val="29"/>
    <w:semiHidden/>
    <w:rsid w:val="00207060"/>
    <w:rPr>
      <w:rFonts w:ascii="Arial" w:eastAsia="Calibri" w:hAnsi="Arial" w:cs="Arial"/>
      <w:i/>
      <w:iCs/>
      <w:color w:val="000000" w:themeColor="text1"/>
      <w:lang w:eastAsia="en-US"/>
    </w:rPr>
  </w:style>
  <w:style w:type="character" w:styleId="Strong">
    <w:name w:val="Strong"/>
    <w:basedOn w:val="DefaultParagraphFont"/>
    <w:uiPriority w:val="22"/>
    <w:qFormat/>
    <w:rsid w:val="00CD5AA4"/>
    <w:rPr>
      <w:b/>
      <w:bCs/>
    </w:rPr>
  </w:style>
  <w:style w:type="character" w:customStyle="1" w:styleId="DocumentSubtitle">
    <w:name w:val="Document Subtitle"/>
    <w:basedOn w:val="TitleChar"/>
    <w:uiPriority w:val="1"/>
    <w:qFormat/>
    <w:rsid w:val="0075494F"/>
    <w:rPr>
      <w:rFonts w:ascii="Arial" w:eastAsiaTheme="majorEastAsia" w:hAnsi="Arial" w:cs="Arial"/>
      <w:b w:val="0"/>
      <w:color w:val="0085AC"/>
      <w:spacing w:val="4"/>
      <w:kern w:val="28"/>
      <w:sz w:val="36"/>
      <w:szCs w:val="36"/>
      <w:lang w:eastAsia="en-US"/>
    </w:rPr>
  </w:style>
  <w:style w:type="character" w:styleId="SubtleEmphasis">
    <w:name w:val="Subtle Emphasis"/>
    <w:basedOn w:val="DefaultParagraphFont"/>
    <w:uiPriority w:val="19"/>
    <w:semiHidden/>
    <w:qFormat/>
    <w:rsid w:val="00CD5AA4"/>
    <w:rPr>
      <w:i/>
      <w:iCs/>
      <w:color w:val="808080" w:themeColor="text1" w:themeTint="7F"/>
    </w:rPr>
  </w:style>
  <w:style w:type="paragraph" w:styleId="Title">
    <w:name w:val="Title"/>
    <w:aliases w:val="Document Title"/>
    <w:basedOn w:val="Normal"/>
    <w:next w:val="Normal"/>
    <w:link w:val="TitleChar"/>
    <w:qFormat/>
    <w:rsid w:val="0075494F"/>
    <w:pPr>
      <w:tabs>
        <w:tab w:val="left" w:pos="1276"/>
      </w:tabs>
      <w:spacing w:after="440"/>
      <w:contextualSpacing/>
    </w:pPr>
    <w:rPr>
      <w:rFonts w:eastAsiaTheme="majorEastAsia"/>
      <w:b/>
      <w:color w:val="0085AC"/>
      <w:spacing w:val="4"/>
      <w:kern w:val="28"/>
      <w:sz w:val="48"/>
      <w:szCs w:val="48"/>
    </w:rPr>
  </w:style>
  <w:style w:type="character" w:customStyle="1" w:styleId="TitleChar">
    <w:name w:val="Title Char"/>
    <w:aliases w:val="Document Title Char"/>
    <w:basedOn w:val="DefaultParagraphFont"/>
    <w:link w:val="Title"/>
    <w:rsid w:val="0075494F"/>
    <w:rPr>
      <w:rFonts w:ascii="Arial" w:eastAsiaTheme="majorEastAsia" w:hAnsi="Arial" w:cs="Arial"/>
      <w:b/>
      <w:color w:val="0085AC"/>
      <w:spacing w:val="4"/>
      <w:kern w:val="28"/>
      <w:sz w:val="48"/>
      <w:szCs w:val="48"/>
      <w:lang w:eastAsia="en-US"/>
    </w:rPr>
  </w:style>
  <w:style w:type="paragraph" w:customStyle="1" w:styleId="Covertitle">
    <w:name w:val="Cover title"/>
    <w:basedOn w:val="Normal"/>
    <w:link w:val="CovertitleChar"/>
    <w:qFormat/>
    <w:rsid w:val="00B25777"/>
    <w:pPr>
      <w:suppressAutoHyphens/>
      <w:ind w:right="851"/>
    </w:pPr>
    <w:rPr>
      <w:b/>
      <w:noProof/>
      <w:color w:val="0085AC"/>
      <w:spacing w:val="5"/>
      <w:sz w:val="72"/>
      <w:szCs w:val="72"/>
      <w:lang w:eastAsia="en-AU"/>
    </w:rPr>
  </w:style>
  <w:style w:type="character" w:customStyle="1" w:styleId="CovertitleChar">
    <w:name w:val="Cover title Char"/>
    <w:basedOn w:val="DefaultParagraphFont"/>
    <w:link w:val="Covertitle"/>
    <w:rsid w:val="00B25777"/>
    <w:rPr>
      <w:rFonts w:ascii="Arial" w:eastAsiaTheme="minorHAnsi" w:hAnsi="Arial" w:cs="Arial"/>
      <w:b/>
      <w:noProof/>
      <w:color w:val="0085AC"/>
      <w:spacing w:val="5"/>
      <w:sz w:val="72"/>
      <w:szCs w:val="72"/>
    </w:rPr>
  </w:style>
  <w:style w:type="paragraph" w:styleId="List">
    <w:name w:val="List"/>
    <w:basedOn w:val="Normal"/>
    <w:uiPriority w:val="99"/>
    <w:semiHidden/>
    <w:unhideWhenUsed/>
    <w:rsid w:val="00005D71"/>
    <w:pPr>
      <w:tabs>
        <w:tab w:val="left" w:pos="680"/>
      </w:tabs>
      <w:ind w:left="680" w:hanging="340"/>
      <w:contextualSpacing/>
    </w:pPr>
  </w:style>
  <w:style w:type="paragraph" w:styleId="List2">
    <w:name w:val="List 2"/>
    <w:basedOn w:val="Normal"/>
    <w:uiPriority w:val="99"/>
    <w:semiHidden/>
    <w:unhideWhenUsed/>
    <w:rsid w:val="00005D71"/>
    <w:pPr>
      <w:tabs>
        <w:tab w:val="left" w:pos="1021"/>
      </w:tabs>
      <w:ind w:left="1020" w:hanging="340"/>
      <w:contextualSpacing/>
    </w:pPr>
  </w:style>
  <w:style w:type="table" w:styleId="TableGrid">
    <w:name w:val="Table Grid"/>
    <w:basedOn w:val="TableNormal"/>
    <w:uiPriority w:val="39"/>
    <w:rsid w:val="00754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5494F"/>
    <w:rPr>
      <w:color w:val="808080"/>
    </w:rPr>
  </w:style>
  <w:style w:type="table" w:styleId="GridTable4-Accent6">
    <w:name w:val="Grid Table 4 Accent 6"/>
    <w:basedOn w:val="TableNormal"/>
    <w:uiPriority w:val="49"/>
    <w:rsid w:val="0075494F"/>
    <w:rPr>
      <w:rFonts w:ascii="Arial" w:eastAsiaTheme="minorHAnsi" w:hAnsi="Arial" w:cstheme="minorBidi"/>
      <w:szCs w:val="22"/>
      <w:lang w:eastAsia="en-US"/>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character" w:customStyle="1" w:styleId="ListParagraphChar">
    <w:name w:val="List Paragraph Char"/>
    <w:aliases w:val="Recommendation Char,List Paragraph1 Char,List Paragraph11 Char,Bullet point Char,List Paragraph Number Char,Dot Point Char,Indented Bullet Solid Char,List Paragraph111 Char,L Char,F5 List Paragraph Char,Dot pt Char,CV text Char"/>
    <w:basedOn w:val="DefaultParagraphFont"/>
    <w:link w:val="ListParagraph"/>
    <w:uiPriority w:val="34"/>
    <w:qFormat/>
    <w:rsid w:val="00005D71"/>
    <w:rPr>
      <w:rFonts w:ascii="Arial" w:eastAsiaTheme="minorHAnsi" w:hAnsi="Arial" w:cs="Arial"/>
      <w:sz w:val="22"/>
      <w:lang w:eastAsia="en-US"/>
    </w:rPr>
  </w:style>
  <w:style w:type="paragraph" w:customStyle="1" w:styleId="Notes">
    <w:name w:val="Notes"/>
    <w:basedOn w:val="Normal"/>
    <w:uiPriority w:val="7"/>
    <w:qFormat/>
    <w:rsid w:val="0075494F"/>
    <w:pPr>
      <w:spacing w:before="110"/>
    </w:pPr>
    <w:rPr>
      <w:sz w:val="16"/>
    </w:rPr>
  </w:style>
  <w:style w:type="paragraph" w:styleId="List3">
    <w:name w:val="List 3"/>
    <w:basedOn w:val="Normal"/>
    <w:uiPriority w:val="99"/>
    <w:semiHidden/>
    <w:unhideWhenUsed/>
    <w:rsid w:val="00005D71"/>
    <w:pPr>
      <w:tabs>
        <w:tab w:val="left" w:pos="1361"/>
      </w:tabs>
      <w:ind w:left="1361" w:hanging="340"/>
      <w:contextualSpacing/>
    </w:pPr>
  </w:style>
  <w:style w:type="table" w:styleId="ListTable4-Accent6">
    <w:name w:val="List Table 4 Accent 6"/>
    <w:basedOn w:val="TableNormal"/>
    <w:uiPriority w:val="49"/>
    <w:rsid w:val="0075494F"/>
    <w:rPr>
      <w:rFonts w:asciiTheme="minorHAnsi" w:eastAsiaTheme="minorHAnsi" w:hAnsiTheme="minorHAnsi" w:cstheme="minorBidi"/>
      <w:sz w:val="22"/>
      <w:szCs w:val="22"/>
      <w:lang w:eastAsia="en-US"/>
    </w:r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paragraph" w:styleId="List4">
    <w:name w:val="List 4"/>
    <w:basedOn w:val="Normal"/>
    <w:uiPriority w:val="99"/>
    <w:semiHidden/>
    <w:unhideWhenUsed/>
    <w:rsid w:val="00005D71"/>
    <w:pPr>
      <w:tabs>
        <w:tab w:val="left" w:pos="1701"/>
      </w:tabs>
      <w:ind w:left="1701" w:hanging="340"/>
      <w:contextualSpacing/>
    </w:pPr>
  </w:style>
  <w:style w:type="paragraph" w:styleId="TOCHeading">
    <w:name w:val="TOC Heading"/>
    <w:basedOn w:val="Heading1"/>
    <w:next w:val="Normal"/>
    <w:uiPriority w:val="39"/>
    <w:unhideWhenUsed/>
    <w:qFormat/>
    <w:rsid w:val="0075494F"/>
    <w:pPr>
      <w:keepNext/>
      <w:keepLines/>
      <w:spacing w:before="0" w:after="360" w:line="560" w:lineRule="exact"/>
      <w:outlineLvl w:val="9"/>
    </w:pPr>
    <w:rPr>
      <w:rFonts w:eastAsiaTheme="majorEastAsia"/>
      <w:sz w:val="48"/>
      <w:szCs w:val="48"/>
      <w:lang w:val="en-US"/>
    </w:rPr>
  </w:style>
  <w:style w:type="paragraph" w:styleId="TOC1">
    <w:name w:val="toc 1"/>
    <w:basedOn w:val="Normal"/>
    <w:next w:val="Normal"/>
    <w:autoRedefine/>
    <w:uiPriority w:val="39"/>
    <w:unhideWhenUsed/>
    <w:rsid w:val="00EC632E"/>
    <w:pPr>
      <w:tabs>
        <w:tab w:val="right" w:leader="dot" w:pos="14002"/>
      </w:tabs>
      <w:suppressAutoHyphens/>
      <w:spacing w:after="100"/>
      <w:ind w:left="720"/>
    </w:pPr>
    <w:rPr>
      <w:b/>
      <w:noProof/>
    </w:rPr>
  </w:style>
  <w:style w:type="paragraph" w:styleId="TOC2">
    <w:name w:val="toc 2"/>
    <w:basedOn w:val="Normal"/>
    <w:next w:val="Normal"/>
    <w:autoRedefine/>
    <w:uiPriority w:val="39"/>
    <w:unhideWhenUsed/>
    <w:rsid w:val="00005D71"/>
    <w:pPr>
      <w:tabs>
        <w:tab w:val="right" w:leader="dot" w:pos="14002"/>
      </w:tabs>
      <w:suppressAutoHyphens/>
      <w:spacing w:after="100"/>
      <w:ind w:left="340"/>
    </w:pPr>
    <w:rPr>
      <w:noProof/>
    </w:rPr>
  </w:style>
  <w:style w:type="paragraph" w:styleId="TOC3">
    <w:name w:val="toc 3"/>
    <w:basedOn w:val="Normal"/>
    <w:next w:val="Normal"/>
    <w:autoRedefine/>
    <w:uiPriority w:val="39"/>
    <w:unhideWhenUsed/>
    <w:rsid w:val="00005D71"/>
    <w:pPr>
      <w:tabs>
        <w:tab w:val="right" w:leader="dot" w:pos="14002"/>
      </w:tabs>
      <w:suppressAutoHyphens/>
      <w:spacing w:after="100"/>
      <w:ind w:left="680"/>
    </w:pPr>
    <w:rPr>
      <w:noProof/>
    </w:rPr>
  </w:style>
  <w:style w:type="character" w:styleId="Hyperlink">
    <w:name w:val="Hyperlink"/>
    <w:basedOn w:val="DefaultParagraphFont"/>
    <w:uiPriority w:val="99"/>
    <w:qFormat/>
    <w:rsid w:val="0075494F"/>
    <w:rPr>
      <w:rFonts w:ascii="Arial" w:hAnsi="Arial"/>
      <w:color w:val="0000FF" w:themeColor="hyperlink"/>
      <w:u w:val="single"/>
    </w:rPr>
  </w:style>
  <w:style w:type="paragraph" w:customStyle="1" w:styleId="CoverSubtitle">
    <w:name w:val="Cover Subtitle"/>
    <w:basedOn w:val="Covertitle"/>
    <w:uiPriority w:val="1"/>
    <w:qFormat/>
    <w:rsid w:val="00B25777"/>
    <w:pPr>
      <w:spacing w:before="240"/>
    </w:pPr>
    <w:rPr>
      <w:sz w:val="48"/>
      <w:szCs w:val="48"/>
    </w:rPr>
  </w:style>
  <w:style w:type="character" w:styleId="BookTitle">
    <w:name w:val="Book Title"/>
    <w:basedOn w:val="DefaultParagraphFont"/>
    <w:uiPriority w:val="33"/>
    <w:semiHidden/>
    <w:rsid w:val="0075494F"/>
    <w:rPr>
      <w:b/>
      <w:bCs/>
      <w:i/>
      <w:iCs/>
      <w:spacing w:val="5"/>
    </w:rPr>
  </w:style>
  <w:style w:type="numbering" w:customStyle="1" w:styleId="BulletedList">
    <w:name w:val="Bulleted List"/>
    <w:uiPriority w:val="99"/>
    <w:rsid w:val="00005D71"/>
    <w:pPr>
      <w:numPr>
        <w:numId w:val="1"/>
      </w:numPr>
    </w:pPr>
  </w:style>
  <w:style w:type="table" w:customStyle="1" w:styleId="DOETable1">
    <w:name w:val="DOE Table 1"/>
    <w:basedOn w:val="ListTable4-Accent6"/>
    <w:uiPriority w:val="99"/>
    <w:rsid w:val="00DE6897"/>
    <w:rPr>
      <w:rFonts w:ascii="Arial" w:hAnsi="Arial"/>
      <w:szCs w:val="20"/>
      <w:lang w:eastAsia="en-AU"/>
    </w:rPr>
    <w:tblPr>
      <w:tblBorders>
        <w:top w:val="single" w:sz="4" w:space="0" w:color="0085AC"/>
        <w:left w:val="single" w:sz="4" w:space="0" w:color="0085AC"/>
        <w:bottom w:val="single" w:sz="4" w:space="0" w:color="0085AC"/>
        <w:right w:val="single" w:sz="4" w:space="0" w:color="0085AC"/>
        <w:insideH w:val="single" w:sz="4" w:space="0" w:color="0085AC"/>
        <w:insideV w:val="single" w:sz="4" w:space="0" w:color="0085AC"/>
      </w:tblBorders>
      <w:tblCellMar>
        <w:top w:w="85" w:type="dxa"/>
        <w:bottom w:w="85" w:type="dxa"/>
      </w:tblCellMar>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rPr>
      <w:tblPr/>
      <w:tcPr>
        <w:tcBorders>
          <w:top w:val="double" w:sz="4" w:space="0" w:color="0085AC"/>
          <w:bottom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2">
    <w:name w:val="DOE Table 2"/>
    <w:basedOn w:val="DOETable1"/>
    <w:uiPriority w:val="99"/>
    <w:rsid w:val="00DE6897"/>
    <w:tbl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nil"/>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3">
    <w:name w:val="DOE Table 3"/>
    <w:basedOn w:val="DOETable2"/>
    <w:uiPriority w:val="99"/>
    <w:rsid w:val="00DE6897"/>
    <w:tblPr/>
    <w:tcPr>
      <w:shd w:val="clear" w:color="auto" w:fill="BFE0EA"/>
    </w:tcPr>
    <w:tblStylePr w:type="firstRow">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Row">
      <w:rPr>
        <w:b/>
        <w:bCs/>
        <w:color w:val="000000" w:themeColor="text1"/>
      </w:rPr>
      <w:tblPr/>
      <w:tcPr>
        <w:tcBorders>
          <w:top w:val="double" w:sz="4" w:space="0" w:color="FFFFFF" w:themeColor="background1"/>
          <w:left w:val="single" w:sz="4" w:space="0" w:color="0085AC"/>
          <w:bottom w:val="single" w:sz="4" w:space="0" w:color="0085AC"/>
          <w:right w:val="single" w:sz="4" w:space="0" w:color="0085AC"/>
          <w:insideH w:val="single" w:sz="4" w:space="0" w:color="FFFFFF" w:themeColor="background1"/>
          <w:insideV w:val="single" w:sz="4" w:space="0" w:color="FFFFFF" w:themeColor="background1"/>
          <w:tl2br w:val="nil"/>
          <w:tr2bl w:val="nil"/>
        </w:tcBorders>
        <w:shd w:val="clear" w:color="auto" w:fill="0085AC"/>
      </w:tcPr>
    </w:tblStylePr>
    <w:tblStylePr w:type="firstCol">
      <w:rPr>
        <w:b/>
        <w:bCs/>
        <w:color w:val="000000" w:themeColor="text1"/>
      </w:rPr>
      <w:tblPr/>
      <w:tcPr>
        <w:tcBorders>
          <w:insideH w:val="single" w:sz="4" w:space="0" w:color="FFFFFF" w:themeColor="background1"/>
          <w:insideV w:val="single" w:sz="4" w:space="0" w:color="FFFFFF" w:themeColor="background1"/>
        </w:tcBorders>
        <w:shd w:val="clear" w:color="auto" w:fill="0085AC"/>
      </w:tcPr>
    </w:tblStylePr>
    <w:tblStylePr w:type="lastCol">
      <w:rPr>
        <w:b/>
        <w:bCs/>
      </w:rPr>
    </w:tblStylePr>
    <w:tblStylePr w:type="band1Vert">
      <w:tblPr/>
      <w:tcPr>
        <w:shd w:val="clear" w:color="auto" w:fill="BFE0EA"/>
      </w:tcPr>
    </w:tblStylePr>
    <w:tblStylePr w:type="band2Horz">
      <w:tblPr/>
      <w:tcPr>
        <w:shd w:val="clear" w:color="auto" w:fill="BFE0EA"/>
      </w:tcPr>
    </w:tblStylePr>
  </w:style>
  <w:style w:type="table" w:customStyle="1" w:styleId="DOETable4">
    <w:name w:val="DOE Table 4"/>
    <w:basedOn w:val="DOETable1"/>
    <w:uiPriority w:val="99"/>
    <w:rsid w:val="0075494F"/>
    <w:tblPr/>
    <w:tcPr>
      <w:shd w:val="clear" w:color="auto" w:fill="BFE0EA"/>
    </w:tcPr>
    <w:tblStylePr w:type="firstRow">
      <w:rPr>
        <w:b/>
        <w:bCs/>
        <w:color w:val="auto"/>
      </w:rPr>
      <w:tblPr/>
      <w:tcPr>
        <w:tcBorders>
          <w:top w:val="single" w:sz="4" w:space="0" w:color="0085AC"/>
          <w:left w:val="single" w:sz="4" w:space="0" w:color="0085AC"/>
          <w:bottom w:val="single" w:sz="12" w:space="0" w:color="0085AC"/>
          <w:right w:val="single" w:sz="4" w:space="0" w:color="0085AC"/>
          <w:insideH w:val="nil"/>
          <w:insideV w:val="nil"/>
          <w:tl2br w:val="nil"/>
          <w:tr2bl w:val="nil"/>
        </w:tcBorders>
        <w:shd w:val="clear" w:color="auto" w:fill="auto"/>
      </w:tcPr>
    </w:tblStylePr>
    <w:tblStylePr w:type="lastRow">
      <w:rPr>
        <w:b/>
        <w:bCs/>
      </w:rPr>
      <w:tblPr/>
      <w:tcPr>
        <w:tcBorders>
          <w:top w:val="double" w:sz="4" w:space="0" w:color="0085AC"/>
          <w:left w:val="single" w:sz="4" w:space="0" w:color="0085AC"/>
          <w:bottom w:val="single" w:sz="4" w:space="0" w:color="0085AC"/>
          <w:right w:val="single" w:sz="4" w:space="0" w:color="0085AC"/>
          <w:insideH w:val="single" w:sz="4" w:space="0" w:color="592C82"/>
          <w:insideV w:val="single" w:sz="4" w:space="0" w:color="0085AC"/>
        </w:tcBorders>
        <w:shd w:val="clear" w:color="auto" w:fill="auto"/>
      </w:tcPr>
    </w:tblStylePr>
    <w:tblStylePr w:type="firstCol">
      <w:rPr>
        <w:b/>
        <w:bCs/>
      </w:rPr>
    </w:tblStylePr>
    <w:tblStylePr w:type="lastCol">
      <w:rPr>
        <w:b/>
        <w:bCs/>
      </w:rPr>
    </w:tblStylePr>
    <w:tblStylePr w:type="band1Vert">
      <w:tblPr/>
      <w:tcPr>
        <w:shd w:val="clear" w:color="auto" w:fill="BFE0EA"/>
      </w:tcPr>
    </w:tblStylePr>
    <w:tblStylePr w:type="band2Vert">
      <w:rPr>
        <w:rFonts w:ascii="Arial" w:hAnsi="Arial"/>
        <w:sz w:val="20"/>
      </w:rPr>
    </w:tblStylePr>
    <w:tblStylePr w:type="band2Horz">
      <w:tblPr/>
      <w:tcPr>
        <w:shd w:val="clear" w:color="auto" w:fill="BFE0EA"/>
      </w:tcPr>
    </w:tblStylePr>
  </w:style>
  <w:style w:type="character" w:styleId="FollowedHyperlink">
    <w:name w:val="FollowedHyperlink"/>
    <w:basedOn w:val="DefaultParagraphFont"/>
    <w:uiPriority w:val="99"/>
    <w:semiHidden/>
    <w:unhideWhenUsed/>
    <w:rsid w:val="0075494F"/>
    <w:rPr>
      <w:color w:val="800080" w:themeColor="followedHyperlink"/>
      <w:u w:val="single"/>
    </w:rPr>
  </w:style>
  <w:style w:type="table" w:styleId="GridTable1Light">
    <w:name w:val="Grid Table 1 Light"/>
    <w:basedOn w:val="TableNormal"/>
    <w:uiPriority w:val="46"/>
    <w:rsid w:val="0075494F"/>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75494F"/>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numbering" w:customStyle="1" w:styleId="NumberedList">
    <w:name w:val="Numbered List"/>
    <w:uiPriority w:val="99"/>
    <w:rsid w:val="00005D71"/>
    <w:pPr>
      <w:numPr>
        <w:numId w:val="2"/>
      </w:numPr>
    </w:pPr>
  </w:style>
  <w:style w:type="paragraph" w:styleId="Subtitle">
    <w:name w:val="Subtitle"/>
    <w:basedOn w:val="Normal"/>
    <w:next w:val="Normal"/>
    <w:link w:val="SubtitleChar"/>
    <w:uiPriority w:val="1"/>
    <w:semiHidden/>
    <w:rsid w:val="0075494F"/>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75494F"/>
    <w:rPr>
      <w:rFonts w:ascii="Arial" w:eastAsiaTheme="minorEastAsia" w:hAnsi="Arial" w:cs="Arial"/>
      <w:b/>
      <w:color w:val="18A54D"/>
      <w:sz w:val="36"/>
      <w:szCs w:val="36"/>
      <w:lang w:eastAsia="en-US"/>
    </w:rPr>
  </w:style>
  <w:style w:type="paragraph" w:styleId="List5">
    <w:name w:val="List 5"/>
    <w:basedOn w:val="Normal"/>
    <w:uiPriority w:val="99"/>
    <w:semiHidden/>
    <w:unhideWhenUsed/>
    <w:rsid w:val="00005D71"/>
    <w:pPr>
      <w:tabs>
        <w:tab w:val="left" w:pos="2041"/>
      </w:tabs>
      <w:ind w:left="2041" w:hanging="340"/>
      <w:contextualSpacing/>
    </w:pPr>
  </w:style>
  <w:style w:type="paragraph" w:styleId="ListBullet">
    <w:name w:val="List Bullet"/>
    <w:basedOn w:val="Normal"/>
    <w:uiPriority w:val="99"/>
    <w:semiHidden/>
    <w:unhideWhenUsed/>
    <w:rsid w:val="00005D71"/>
    <w:pPr>
      <w:tabs>
        <w:tab w:val="left" w:pos="680"/>
      </w:tabs>
      <w:contextualSpacing/>
    </w:pPr>
  </w:style>
  <w:style w:type="paragraph" w:styleId="ListBullet2">
    <w:name w:val="List Bullet 2"/>
    <w:basedOn w:val="Normal"/>
    <w:uiPriority w:val="99"/>
    <w:semiHidden/>
    <w:unhideWhenUsed/>
    <w:rsid w:val="00005D71"/>
    <w:pPr>
      <w:numPr>
        <w:numId w:val="3"/>
      </w:numPr>
      <w:tabs>
        <w:tab w:val="clear" w:pos="643"/>
        <w:tab w:val="left" w:pos="1021"/>
      </w:tabs>
      <w:contextualSpacing/>
    </w:pPr>
  </w:style>
  <w:style w:type="paragraph" w:styleId="ListBullet3">
    <w:name w:val="List Bullet 3"/>
    <w:basedOn w:val="Normal"/>
    <w:uiPriority w:val="99"/>
    <w:semiHidden/>
    <w:unhideWhenUsed/>
    <w:rsid w:val="00005D71"/>
    <w:pPr>
      <w:numPr>
        <w:numId w:val="4"/>
      </w:numPr>
      <w:tabs>
        <w:tab w:val="clear" w:pos="926"/>
        <w:tab w:val="left" w:pos="1361"/>
      </w:tabs>
      <w:contextualSpacing/>
    </w:pPr>
  </w:style>
  <w:style w:type="paragraph" w:styleId="ListBullet4">
    <w:name w:val="List Bullet 4"/>
    <w:basedOn w:val="Normal"/>
    <w:uiPriority w:val="99"/>
    <w:semiHidden/>
    <w:unhideWhenUsed/>
    <w:rsid w:val="00005D71"/>
    <w:pPr>
      <w:numPr>
        <w:numId w:val="5"/>
      </w:numPr>
      <w:tabs>
        <w:tab w:val="clear" w:pos="1209"/>
        <w:tab w:val="left" w:pos="1701"/>
      </w:tabs>
      <w:contextualSpacing/>
    </w:pPr>
  </w:style>
  <w:style w:type="paragraph" w:styleId="ListBullet5">
    <w:name w:val="List Bullet 5"/>
    <w:basedOn w:val="Normal"/>
    <w:uiPriority w:val="99"/>
    <w:semiHidden/>
    <w:unhideWhenUsed/>
    <w:rsid w:val="00005D71"/>
    <w:pPr>
      <w:numPr>
        <w:numId w:val="6"/>
      </w:numPr>
      <w:tabs>
        <w:tab w:val="clear" w:pos="1492"/>
        <w:tab w:val="left" w:pos="2041"/>
      </w:tabs>
      <w:contextualSpacing/>
    </w:pPr>
  </w:style>
  <w:style w:type="paragraph" w:styleId="ListContinue">
    <w:name w:val="List Continue"/>
    <w:basedOn w:val="Normal"/>
    <w:uiPriority w:val="99"/>
    <w:semiHidden/>
    <w:unhideWhenUsed/>
    <w:rsid w:val="00005D71"/>
    <w:pPr>
      <w:tabs>
        <w:tab w:val="left" w:pos="680"/>
      </w:tabs>
      <w:spacing w:after="120"/>
      <w:ind w:left="340" w:firstLine="340"/>
      <w:contextualSpacing/>
    </w:pPr>
  </w:style>
  <w:style w:type="paragraph" w:styleId="ListContinue2">
    <w:name w:val="List Continue 2"/>
    <w:basedOn w:val="Normal"/>
    <w:uiPriority w:val="99"/>
    <w:semiHidden/>
    <w:unhideWhenUsed/>
    <w:rsid w:val="00005D71"/>
    <w:pPr>
      <w:tabs>
        <w:tab w:val="left" w:pos="1021"/>
      </w:tabs>
      <w:spacing w:after="120"/>
      <w:ind w:left="680" w:firstLine="340"/>
      <w:contextualSpacing/>
    </w:pPr>
  </w:style>
  <w:style w:type="paragraph" w:styleId="ListContinue3">
    <w:name w:val="List Continue 3"/>
    <w:basedOn w:val="Normal"/>
    <w:uiPriority w:val="99"/>
    <w:semiHidden/>
    <w:unhideWhenUsed/>
    <w:rsid w:val="00005D71"/>
    <w:pPr>
      <w:tabs>
        <w:tab w:val="left" w:pos="1361"/>
      </w:tabs>
      <w:spacing w:after="120"/>
      <w:ind w:left="1021" w:firstLine="340"/>
      <w:contextualSpacing/>
    </w:pPr>
  </w:style>
  <w:style w:type="paragraph" w:styleId="ListContinue4">
    <w:name w:val="List Continue 4"/>
    <w:basedOn w:val="Normal"/>
    <w:uiPriority w:val="99"/>
    <w:semiHidden/>
    <w:unhideWhenUsed/>
    <w:rsid w:val="00005D71"/>
    <w:pPr>
      <w:tabs>
        <w:tab w:val="left" w:pos="1701"/>
      </w:tabs>
      <w:spacing w:after="120"/>
      <w:ind w:left="1361" w:firstLine="340"/>
      <w:contextualSpacing/>
    </w:pPr>
  </w:style>
  <w:style w:type="paragraph" w:styleId="ListContinue5">
    <w:name w:val="List Continue 5"/>
    <w:basedOn w:val="Normal"/>
    <w:uiPriority w:val="99"/>
    <w:semiHidden/>
    <w:unhideWhenUsed/>
    <w:rsid w:val="00005D71"/>
    <w:pPr>
      <w:tabs>
        <w:tab w:val="left" w:pos="2041"/>
      </w:tabs>
      <w:spacing w:after="120"/>
      <w:ind w:left="1701" w:firstLine="340"/>
      <w:contextualSpacing/>
    </w:pPr>
  </w:style>
  <w:style w:type="paragraph" w:styleId="ListNumber">
    <w:name w:val="List Number"/>
    <w:basedOn w:val="Normal"/>
    <w:uiPriority w:val="99"/>
    <w:semiHidden/>
    <w:unhideWhenUsed/>
    <w:rsid w:val="00005D71"/>
    <w:pPr>
      <w:numPr>
        <w:numId w:val="7"/>
      </w:numPr>
      <w:tabs>
        <w:tab w:val="left" w:pos="680"/>
      </w:tabs>
      <w:contextualSpacing/>
    </w:pPr>
  </w:style>
  <w:style w:type="paragraph" w:styleId="ListNumber2">
    <w:name w:val="List Number 2"/>
    <w:basedOn w:val="Normal"/>
    <w:uiPriority w:val="99"/>
    <w:semiHidden/>
    <w:unhideWhenUsed/>
    <w:rsid w:val="00005D71"/>
    <w:pPr>
      <w:numPr>
        <w:numId w:val="8"/>
      </w:numPr>
      <w:tabs>
        <w:tab w:val="left" w:pos="1021"/>
      </w:tabs>
      <w:contextualSpacing/>
    </w:pPr>
  </w:style>
  <w:style w:type="paragraph" w:styleId="ListNumber3">
    <w:name w:val="List Number 3"/>
    <w:basedOn w:val="Normal"/>
    <w:uiPriority w:val="99"/>
    <w:semiHidden/>
    <w:unhideWhenUsed/>
    <w:rsid w:val="00005D71"/>
    <w:pPr>
      <w:numPr>
        <w:numId w:val="9"/>
      </w:numPr>
      <w:tabs>
        <w:tab w:val="left" w:pos="1361"/>
      </w:tabs>
      <w:contextualSpacing/>
    </w:pPr>
  </w:style>
  <w:style w:type="paragraph" w:styleId="ListNumber4">
    <w:name w:val="List Number 4"/>
    <w:basedOn w:val="Normal"/>
    <w:uiPriority w:val="99"/>
    <w:semiHidden/>
    <w:unhideWhenUsed/>
    <w:rsid w:val="00005D71"/>
    <w:pPr>
      <w:numPr>
        <w:numId w:val="10"/>
      </w:numPr>
      <w:tabs>
        <w:tab w:val="left" w:pos="1701"/>
      </w:tabs>
      <w:contextualSpacing/>
    </w:pPr>
  </w:style>
  <w:style w:type="paragraph" w:styleId="ListNumber5">
    <w:name w:val="List Number 5"/>
    <w:basedOn w:val="Normal"/>
    <w:uiPriority w:val="99"/>
    <w:semiHidden/>
    <w:unhideWhenUsed/>
    <w:rsid w:val="00005D71"/>
    <w:pPr>
      <w:numPr>
        <w:numId w:val="11"/>
      </w:numPr>
      <w:tabs>
        <w:tab w:val="left" w:pos="2041"/>
      </w:tabs>
      <w:contextualSpacing/>
    </w:pPr>
  </w:style>
  <w:style w:type="paragraph" w:styleId="TOC4">
    <w:name w:val="toc 4"/>
    <w:basedOn w:val="Normal"/>
    <w:next w:val="Normal"/>
    <w:autoRedefine/>
    <w:uiPriority w:val="39"/>
    <w:semiHidden/>
    <w:unhideWhenUsed/>
    <w:rsid w:val="00005D71"/>
    <w:pPr>
      <w:spacing w:after="100"/>
      <w:ind w:left="1021"/>
    </w:pPr>
  </w:style>
  <w:style w:type="paragraph" w:styleId="TOC5">
    <w:name w:val="toc 5"/>
    <w:basedOn w:val="Normal"/>
    <w:next w:val="Normal"/>
    <w:autoRedefine/>
    <w:uiPriority w:val="39"/>
    <w:semiHidden/>
    <w:unhideWhenUsed/>
    <w:rsid w:val="00005D71"/>
    <w:pPr>
      <w:spacing w:after="100"/>
      <w:ind w:left="1361"/>
    </w:pPr>
  </w:style>
  <w:style w:type="paragraph" w:styleId="TOC6">
    <w:name w:val="toc 6"/>
    <w:basedOn w:val="Normal"/>
    <w:next w:val="Normal"/>
    <w:autoRedefine/>
    <w:uiPriority w:val="39"/>
    <w:semiHidden/>
    <w:unhideWhenUsed/>
    <w:rsid w:val="00005D71"/>
    <w:pPr>
      <w:spacing w:after="100"/>
      <w:ind w:left="1701"/>
    </w:pPr>
  </w:style>
  <w:style w:type="paragraph" w:styleId="TOC7">
    <w:name w:val="toc 7"/>
    <w:basedOn w:val="Normal"/>
    <w:next w:val="Normal"/>
    <w:autoRedefine/>
    <w:uiPriority w:val="39"/>
    <w:semiHidden/>
    <w:unhideWhenUsed/>
    <w:rsid w:val="00005D71"/>
    <w:pPr>
      <w:spacing w:after="100"/>
      <w:ind w:left="2041"/>
    </w:pPr>
  </w:style>
  <w:style w:type="paragraph" w:styleId="TOC8">
    <w:name w:val="toc 8"/>
    <w:basedOn w:val="Normal"/>
    <w:next w:val="Normal"/>
    <w:autoRedefine/>
    <w:uiPriority w:val="39"/>
    <w:semiHidden/>
    <w:unhideWhenUsed/>
    <w:rsid w:val="00005D71"/>
    <w:pPr>
      <w:spacing w:after="100"/>
      <w:ind w:left="2381"/>
    </w:pPr>
  </w:style>
  <w:style w:type="paragraph" w:styleId="TOC9">
    <w:name w:val="toc 9"/>
    <w:basedOn w:val="Normal"/>
    <w:next w:val="Normal"/>
    <w:autoRedefine/>
    <w:uiPriority w:val="39"/>
    <w:semiHidden/>
    <w:unhideWhenUsed/>
    <w:rsid w:val="00005D71"/>
    <w:pPr>
      <w:spacing w:after="100"/>
      <w:ind w:left="2722"/>
    </w:pPr>
  </w:style>
  <w:style w:type="paragraph" w:customStyle="1" w:styleId="DivisionBranch">
    <w:name w:val="Division–Branch"/>
    <w:qFormat/>
    <w:rsid w:val="007F6CFC"/>
    <w:pPr>
      <w:pBdr>
        <w:bottom w:val="single" w:sz="8" w:space="9" w:color="000000" w:themeColor="text1"/>
      </w:pBdr>
      <w:spacing w:after="240"/>
    </w:pPr>
    <w:rPr>
      <w:rFonts w:ascii="Arial" w:eastAsia="Calibri" w:hAnsi="Arial" w:cs="Arial"/>
      <w:b/>
      <w:noProof/>
      <w:color w:val="000000" w:themeColor="text1"/>
      <w:spacing w:val="5"/>
      <w:sz w:val="36"/>
      <w:szCs w:val="36"/>
    </w:rPr>
  </w:style>
  <w:style w:type="character" w:styleId="UnresolvedMention">
    <w:name w:val="Unresolved Mention"/>
    <w:basedOn w:val="DefaultParagraphFont"/>
    <w:uiPriority w:val="99"/>
    <w:semiHidden/>
    <w:unhideWhenUsed/>
    <w:rsid w:val="006B0B9C"/>
    <w:rPr>
      <w:color w:val="605E5C"/>
      <w:shd w:val="clear" w:color="auto" w:fill="E1DFDD"/>
    </w:rPr>
  </w:style>
  <w:style w:type="paragraph" w:styleId="FootnoteText">
    <w:name w:val="footnote text"/>
    <w:basedOn w:val="Normal"/>
    <w:link w:val="FootnoteTextChar"/>
    <w:semiHidden/>
    <w:unhideWhenUsed/>
    <w:rsid w:val="00FA00E0"/>
    <w:rPr>
      <w:sz w:val="20"/>
    </w:rPr>
  </w:style>
  <w:style w:type="character" w:customStyle="1" w:styleId="FootnoteTextChar">
    <w:name w:val="Footnote Text Char"/>
    <w:basedOn w:val="DefaultParagraphFont"/>
    <w:link w:val="FootnoteText"/>
    <w:semiHidden/>
    <w:rsid w:val="00FA00E0"/>
    <w:rPr>
      <w:rFonts w:ascii="Arial" w:eastAsiaTheme="minorHAnsi" w:hAnsi="Arial" w:cs="Arial"/>
      <w:lang w:eastAsia="en-US"/>
    </w:rPr>
  </w:style>
  <w:style w:type="character" w:styleId="FootnoteReference">
    <w:name w:val="footnote reference"/>
    <w:basedOn w:val="DefaultParagraphFont"/>
    <w:semiHidden/>
    <w:unhideWhenUsed/>
    <w:rsid w:val="00FA00E0"/>
    <w:rPr>
      <w:vertAlign w:val="superscript"/>
    </w:rPr>
  </w:style>
  <w:style w:type="paragraph" w:customStyle="1" w:styleId="TableParagraph">
    <w:name w:val="Table Paragraph"/>
    <w:basedOn w:val="Normal"/>
    <w:uiPriority w:val="1"/>
    <w:qFormat/>
    <w:rsid w:val="003F0AB8"/>
    <w:pPr>
      <w:widowControl w:val="0"/>
      <w:autoSpaceDE w:val="0"/>
      <w:autoSpaceDN w:val="0"/>
    </w:pPr>
    <w:rPr>
      <w:rFonts w:eastAsia="Arial"/>
      <w:szCs w:val="22"/>
      <w:lang w:val="en-US"/>
    </w:rPr>
  </w:style>
  <w:style w:type="paragraph" w:styleId="BodyText">
    <w:name w:val="Body Text"/>
    <w:basedOn w:val="Normal"/>
    <w:link w:val="BodyTextChar"/>
    <w:uiPriority w:val="1"/>
    <w:qFormat/>
    <w:rsid w:val="003F0AB8"/>
    <w:pPr>
      <w:widowControl w:val="0"/>
      <w:autoSpaceDE w:val="0"/>
      <w:autoSpaceDN w:val="0"/>
      <w:spacing w:before="2"/>
      <w:ind w:left="56"/>
    </w:pPr>
    <w:rPr>
      <w:rFonts w:eastAsia="Arial"/>
      <w:szCs w:val="22"/>
      <w:u w:val="single" w:color="000000"/>
      <w:lang w:val="en-US"/>
    </w:rPr>
  </w:style>
  <w:style w:type="character" w:customStyle="1" w:styleId="BodyTextChar">
    <w:name w:val="Body Text Char"/>
    <w:basedOn w:val="DefaultParagraphFont"/>
    <w:link w:val="BodyText"/>
    <w:uiPriority w:val="1"/>
    <w:rsid w:val="003F0AB8"/>
    <w:rPr>
      <w:rFonts w:ascii="Arial" w:eastAsia="Arial" w:hAnsi="Arial" w:cs="Arial"/>
      <w:sz w:val="22"/>
      <w:szCs w:val="22"/>
      <w:u w:val="single" w:color="000000"/>
      <w:lang w:val="en-US" w:eastAsia="en-US"/>
    </w:rPr>
  </w:style>
  <w:style w:type="paragraph" w:styleId="EndnoteText">
    <w:name w:val="endnote text"/>
    <w:basedOn w:val="Normal"/>
    <w:link w:val="EndnoteTextChar"/>
    <w:uiPriority w:val="99"/>
    <w:semiHidden/>
    <w:unhideWhenUsed/>
    <w:rsid w:val="00FF6FE9"/>
    <w:rPr>
      <w:sz w:val="20"/>
    </w:rPr>
  </w:style>
  <w:style w:type="character" w:customStyle="1" w:styleId="EndnoteTextChar">
    <w:name w:val="Endnote Text Char"/>
    <w:basedOn w:val="DefaultParagraphFont"/>
    <w:link w:val="EndnoteText"/>
    <w:uiPriority w:val="99"/>
    <w:semiHidden/>
    <w:rsid w:val="00FF6FE9"/>
    <w:rPr>
      <w:rFonts w:ascii="Arial" w:eastAsiaTheme="minorHAnsi" w:hAnsi="Arial" w:cs="Arial"/>
      <w:lang w:eastAsia="en-US"/>
    </w:rPr>
  </w:style>
  <w:style w:type="character" w:styleId="EndnoteReference">
    <w:name w:val="endnote reference"/>
    <w:basedOn w:val="DefaultParagraphFont"/>
    <w:uiPriority w:val="99"/>
    <w:semiHidden/>
    <w:unhideWhenUsed/>
    <w:rsid w:val="00FF6FE9"/>
    <w:rPr>
      <w:vertAlign w:val="superscript"/>
    </w:rPr>
  </w:style>
  <w:style w:type="character" w:styleId="CommentReference">
    <w:name w:val="annotation reference"/>
    <w:basedOn w:val="DefaultParagraphFont"/>
    <w:uiPriority w:val="99"/>
    <w:semiHidden/>
    <w:unhideWhenUsed/>
    <w:rsid w:val="00A349D0"/>
    <w:rPr>
      <w:sz w:val="16"/>
      <w:szCs w:val="16"/>
    </w:rPr>
  </w:style>
  <w:style w:type="paragraph" w:styleId="CommentText">
    <w:name w:val="annotation text"/>
    <w:basedOn w:val="Normal"/>
    <w:link w:val="CommentTextChar"/>
    <w:uiPriority w:val="99"/>
    <w:unhideWhenUsed/>
    <w:rsid w:val="00A349D0"/>
    <w:rPr>
      <w:sz w:val="20"/>
    </w:rPr>
  </w:style>
  <w:style w:type="character" w:customStyle="1" w:styleId="CommentTextChar">
    <w:name w:val="Comment Text Char"/>
    <w:basedOn w:val="DefaultParagraphFont"/>
    <w:link w:val="CommentText"/>
    <w:uiPriority w:val="99"/>
    <w:rsid w:val="00A349D0"/>
    <w:rPr>
      <w:rFonts w:ascii="Arial" w:eastAsiaTheme="minorHAnsi" w:hAnsi="Arial" w:cs="Arial"/>
      <w:lang w:eastAsia="en-US"/>
    </w:rPr>
  </w:style>
  <w:style w:type="paragraph" w:styleId="Revision">
    <w:name w:val="Revision"/>
    <w:hidden/>
    <w:uiPriority w:val="71"/>
    <w:semiHidden/>
    <w:rsid w:val="00A50FC0"/>
    <w:rPr>
      <w:rFonts w:ascii="Arial" w:eastAsiaTheme="minorHAnsi" w:hAnsi="Arial" w:cs="Arial"/>
      <w:sz w:val="22"/>
      <w:lang w:eastAsia="en-US"/>
    </w:rPr>
  </w:style>
  <w:style w:type="paragraph" w:styleId="CommentSubject">
    <w:name w:val="annotation subject"/>
    <w:basedOn w:val="CommentText"/>
    <w:next w:val="CommentText"/>
    <w:link w:val="CommentSubjectChar"/>
    <w:uiPriority w:val="99"/>
    <w:semiHidden/>
    <w:unhideWhenUsed/>
    <w:rsid w:val="009E523E"/>
    <w:rPr>
      <w:b/>
      <w:bCs/>
    </w:rPr>
  </w:style>
  <w:style w:type="character" w:customStyle="1" w:styleId="CommentSubjectChar">
    <w:name w:val="Comment Subject Char"/>
    <w:basedOn w:val="CommentTextChar"/>
    <w:link w:val="CommentSubject"/>
    <w:uiPriority w:val="99"/>
    <w:semiHidden/>
    <w:rsid w:val="009E523E"/>
    <w:rPr>
      <w:rFonts w:ascii="Arial" w:eastAsiaTheme="minorHAnsi" w:hAnsi="Arial"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620">
      <w:bodyDiv w:val="1"/>
      <w:marLeft w:val="0"/>
      <w:marRight w:val="0"/>
      <w:marTop w:val="0"/>
      <w:marBottom w:val="0"/>
      <w:divBdr>
        <w:top w:val="none" w:sz="0" w:space="0" w:color="auto"/>
        <w:left w:val="none" w:sz="0" w:space="0" w:color="auto"/>
        <w:bottom w:val="none" w:sz="0" w:space="0" w:color="auto"/>
        <w:right w:val="none" w:sz="0" w:space="0" w:color="auto"/>
      </w:divBdr>
    </w:div>
    <w:div w:id="25983459">
      <w:bodyDiv w:val="1"/>
      <w:marLeft w:val="0"/>
      <w:marRight w:val="0"/>
      <w:marTop w:val="0"/>
      <w:marBottom w:val="0"/>
      <w:divBdr>
        <w:top w:val="none" w:sz="0" w:space="0" w:color="auto"/>
        <w:left w:val="none" w:sz="0" w:space="0" w:color="auto"/>
        <w:bottom w:val="none" w:sz="0" w:space="0" w:color="auto"/>
        <w:right w:val="none" w:sz="0" w:space="0" w:color="auto"/>
      </w:divBdr>
    </w:div>
    <w:div w:id="35355927">
      <w:bodyDiv w:val="1"/>
      <w:marLeft w:val="0"/>
      <w:marRight w:val="0"/>
      <w:marTop w:val="0"/>
      <w:marBottom w:val="0"/>
      <w:divBdr>
        <w:top w:val="none" w:sz="0" w:space="0" w:color="auto"/>
        <w:left w:val="none" w:sz="0" w:space="0" w:color="auto"/>
        <w:bottom w:val="none" w:sz="0" w:space="0" w:color="auto"/>
        <w:right w:val="none" w:sz="0" w:space="0" w:color="auto"/>
      </w:divBdr>
    </w:div>
    <w:div w:id="55905786">
      <w:bodyDiv w:val="1"/>
      <w:marLeft w:val="0"/>
      <w:marRight w:val="0"/>
      <w:marTop w:val="0"/>
      <w:marBottom w:val="0"/>
      <w:divBdr>
        <w:top w:val="none" w:sz="0" w:space="0" w:color="auto"/>
        <w:left w:val="none" w:sz="0" w:space="0" w:color="auto"/>
        <w:bottom w:val="none" w:sz="0" w:space="0" w:color="auto"/>
        <w:right w:val="none" w:sz="0" w:space="0" w:color="auto"/>
      </w:divBdr>
    </w:div>
    <w:div w:id="124199203">
      <w:bodyDiv w:val="1"/>
      <w:marLeft w:val="0"/>
      <w:marRight w:val="0"/>
      <w:marTop w:val="0"/>
      <w:marBottom w:val="0"/>
      <w:divBdr>
        <w:top w:val="none" w:sz="0" w:space="0" w:color="auto"/>
        <w:left w:val="none" w:sz="0" w:space="0" w:color="auto"/>
        <w:bottom w:val="none" w:sz="0" w:space="0" w:color="auto"/>
        <w:right w:val="none" w:sz="0" w:space="0" w:color="auto"/>
      </w:divBdr>
    </w:div>
    <w:div w:id="158888675">
      <w:bodyDiv w:val="1"/>
      <w:marLeft w:val="0"/>
      <w:marRight w:val="0"/>
      <w:marTop w:val="0"/>
      <w:marBottom w:val="0"/>
      <w:divBdr>
        <w:top w:val="none" w:sz="0" w:space="0" w:color="auto"/>
        <w:left w:val="none" w:sz="0" w:space="0" w:color="auto"/>
        <w:bottom w:val="none" w:sz="0" w:space="0" w:color="auto"/>
        <w:right w:val="none" w:sz="0" w:space="0" w:color="auto"/>
      </w:divBdr>
    </w:div>
    <w:div w:id="188225565">
      <w:bodyDiv w:val="1"/>
      <w:marLeft w:val="0"/>
      <w:marRight w:val="0"/>
      <w:marTop w:val="0"/>
      <w:marBottom w:val="0"/>
      <w:divBdr>
        <w:top w:val="none" w:sz="0" w:space="0" w:color="auto"/>
        <w:left w:val="none" w:sz="0" w:space="0" w:color="auto"/>
        <w:bottom w:val="none" w:sz="0" w:space="0" w:color="auto"/>
        <w:right w:val="none" w:sz="0" w:space="0" w:color="auto"/>
      </w:divBdr>
    </w:div>
    <w:div w:id="235432125">
      <w:bodyDiv w:val="1"/>
      <w:marLeft w:val="0"/>
      <w:marRight w:val="0"/>
      <w:marTop w:val="0"/>
      <w:marBottom w:val="0"/>
      <w:divBdr>
        <w:top w:val="none" w:sz="0" w:space="0" w:color="auto"/>
        <w:left w:val="none" w:sz="0" w:space="0" w:color="auto"/>
        <w:bottom w:val="none" w:sz="0" w:space="0" w:color="auto"/>
        <w:right w:val="none" w:sz="0" w:space="0" w:color="auto"/>
      </w:divBdr>
    </w:div>
    <w:div w:id="267927131">
      <w:bodyDiv w:val="1"/>
      <w:marLeft w:val="0"/>
      <w:marRight w:val="0"/>
      <w:marTop w:val="0"/>
      <w:marBottom w:val="0"/>
      <w:divBdr>
        <w:top w:val="none" w:sz="0" w:space="0" w:color="auto"/>
        <w:left w:val="none" w:sz="0" w:space="0" w:color="auto"/>
        <w:bottom w:val="none" w:sz="0" w:space="0" w:color="auto"/>
        <w:right w:val="none" w:sz="0" w:space="0" w:color="auto"/>
      </w:divBdr>
    </w:div>
    <w:div w:id="373162283">
      <w:bodyDiv w:val="1"/>
      <w:marLeft w:val="0"/>
      <w:marRight w:val="0"/>
      <w:marTop w:val="0"/>
      <w:marBottom w:val="0"/>
      <w:divBdr>
        <w:top w:val="none" w:sz="0" w:space="0" w:color="auto"/>
        <w:left w:val="none" w:sz="0" w:space="0" w:color="auto"/>
        <w:bottom w:val="none" w:sz="0" w:space="0" w:color="auto"/>
        <w:right w:val="none" w:sz="0" w:space="0" w:color="auto"/>
      </w:divBdr>
    </w:div>
    <w:div w:id="440340006">
      <w:bodyDiv w:val="1"/>
      <w:marLeft w:val="0"/>
      <w:marRight w:val="0"/>
      <w:marTop w:val="0"/>
      <w:marBottom w:val="0"/>
      <w:divBdr>
        <w:top w:val="none" w:sz="0" w:space="0" w:color="auto"/>
        <w:left w:val="none" w:sz="0" w:space="0" w:color="auto"/>
        <w:bottom w:val="none" w:sz="0" w:space="0" w:color="auto"/>
        <w:right w:val="none" w:sz="0" w:space="0" w:color="auto"/>
      </w:divBdr>
    </w:div>
    <w:div w:id="644166544">
      <w:bodyDiv w:val="1"/>
      <w:marLeft w:val="0"/>
      <w:marRight w:val="0"/>
      <w:marTop w:val="0"/>
      <w:marBottom w:val="0"/>
      <w:divBdr>
        <w:top w:val="none" w:sz="0" w:space="0" w:color="auto"/>
        <w:left w:val="none" w:sz="0" w:space="0" w:color="auto"/>
        <w:bottom w:val="none" w:sz="0" w:space="0" w:color="auto"/>
        <w:right w:val="none" w:sz="0" w:space="0" w:color="auto"/>
      </w:divBdr>
    </w:div>
    <w:div w:id="742488858">
      <w:bodyDiv w:val="1"/>
      <w:marLeft w:val="0"/>
      <w:marRight w:val="0"/>
      <w:marTop w:val="0"/>
      <w:marBottom w:val="0"/>
      <w:divBdr>
        <w:top w:val="none" w:sz="0" w:space="0" w:color="auto"/>
        <w:left w:val="none" w:sz="0" w:space="0" w:color="auto"/>
        <w:bottom w:val="none" w:sz="0" w:space="0" w:color="auto"/>
        <w:right w:val="none" w:sz="0" w:space="0" w:color="auto"/>
      </w:divBdr>
    </w:div>
    <w:div w:id="800148639">
      <w:bodyDiv w:val="1"/>
      <w:marLeft w:val="0"/>
      <w:marRight w:val="0"/>
      <w:marTop w:val="0"/>
      <w:marBottom w:val="0"/>
      <w:divBdr>
        <w:top w:val="none" w:sz="0" w:space="0" w:color="auto"/>
        <w:left w:val="none" w:sz="0" w:space="0" w:color="auto"/>
        <w:bottom w:val="none" w:sz="0" w:space="0" w:color="auto"/>
        <w:right w:val="none" w:sz="0" w:space="0" w:color="auto"/>
      </w:divBdr>
    </w:div>
    <w:div w:id="881676570">
      <w:bodyDiv w:val="1"/>
      <w:marLeft w:val="0"/>
      <w:marRight w:val="0"/>
      <w:marTop w:val="0"/>
      <w:marBottom w:val="0"/>
      <w:divBdr>
        <w:top w:val="none" w:sz="0" w:space="0" w:color="auto"/>
        <w:left w:val="none" w:sz="0" w:space="0" w:color="auto"/>
        <w:bottom w:val="none" w:sz="0" w:space="0" w:color="auto"/>
        <w:right w:val="none" w:sz="0" w:space="0" w:color="auto"/>
      </w:divBdr>
    </w:div>
    <w:div w:id="992562375">
      <w:bodyDiv w:val="1"/>
      <w:marLeft w:val="0"/>
      <w:marRight w:val="0"/>
      <w:marTop w:val="0"/>
      <w:marBottom w:val="0"/>
      <w:divBdr>
        <w:top w:val="none" w:sz="0" w:space="0" w:color="auto"/>
        <w:left w:val="none" w:sz="0" w:space="0" w:color="auto"/>
        <w:bottom w:val="none" w:sz="0" w:space="0" w:color="auto"/>
        <w:right w:val="none" w:sz="0" w:space="0" w:color="auto"/>
      </w:divBdr>
    </w:div>
    <w:div w:id="1020012708">
      <w:bodyDiv w:val="1"/>
      <w:marLeft w:val="0"/>
      <w:marRight w:val="0"/>
      <w:marTop w:val="0"/>
      <w:marBottom w:val="0"/>
      <w:divBdr>
        <w:top w:val="none" w:sz="0" w:space="0" w:color="auto"/>
        <w:left w:val="none" w:sz="0" w:space="0" w:color="auto"/>
        <w:bottom w:val="none" w:sz="0" w:space="0" w:color="auto"/>
        <w:right w:val="none" w:sz="0" w:space="0" w:color="auto"/>
      </w:divBdr>
    </w:div>
    <w:div w:id="1065376363">
      <w:bodyDiv w:val="1"/>
      <w:marLeft w:val="0"/>
      <w:marRight w:val="0"/>
      <w:marTop w:val="0"/>
      <w:marBottom w:val="0"/>
      <w:divBdr>
        <w:top w:val="none" w:sz="0" w:space="0" w:color="auto"/>
        <w:left w:val="none" w:sz="0" w:space="0" w:color="auto"/>
        <w:bottom w:val="none" w:sz="0" w:space="0" w:color="auto"/>
        <w:right w:val="none" w:sz="0" w:space="0" w:color="auto"/>
      </w:divBdr>
    </w:div>
    <w:div w:id="1336688082">
      <w:bodyDiv w:val="1"/>
      <w:marLeft w:val="0"/>
      <w:marRight w:val="0"/>
      <w:marTop w:val="0"/>
      <w:marBottom w:val="0"/>
      <w:divBdr>
        <w:top w:val="none" w:sz="0" w:space="0" w:color="auto"/>
        <w:left w:val="none" w:sz="0" w:space="0" w:color="auto"/>
        <w:bottom w:val="none" w:sz="0" w:space="0" w:color="auto"/>
        <w:right w:val="none" w:sz="0" w:space="0" w:color="auto"/>
      </w:divBdr>
    </w:div>
    <w:div w:id="1434935571">
      <w:bodyDiv w:val="1"/>
      <w:marLeft w:val="0"/>
      <w:marRight w:val="0"/>
      <w:marTop w:val="0"/>
      <w:marBottom w:val="0"/>
      <w:divBdr>
        <w:top w:val="none" w:sz="0" w:space="0" w:color="auto"/>
        <w:left w:val="none" w:sz="0" w:space="0" w:color="auto"/>
        <w:bottom w:val="none" w:sz="0" w:space="0" w:color="auto"/>
        <w:right w:val="none" w:sz="0" w:space="0" w:color="auto"/>
      </w:divBdr>
    </w:div>
    <w:div w:id="1494028724">
      <w:bodyDiv w:val="1"/>
      <w:marLeft w:val="0"/>
      <w:marRight w:val="0"/>
      <w:marTop w:val="0"/>
      <w:marBottom w:val="0"/>
      <w:divBdr>
        <w:top w:val="none" w:sz="0" w:space="0" w:color="auto"/>
        <w:left w:val="none" w:sz="0" w:space="0" w:color="auto"/>
        <w:bottom w:val="none" w:sz="0" w:space="0" w:color="auto"/>
        <w:right w:val="none" w:sz="0" w:space="0" w:color="auto"/>
      </w:divBdr>
    </w:div>
    <w:div w:id="1594121318">
      <w:bodyDiv w:val="1"/>
      <w:marLeft w:val="0"/>
      <w:marRight w:val="0"/>
      <w:marTop w:val="0"/>
      <w:marBottom w:val="0"/>
      <w:divBdr>
        <w:top w:val="none" w:sz="0" w:space="0" w:color="auto"/>
        <w:left w:val="none" w:sz="0" w:space="0" w:color="auto"/>
        <w:bottom w:val="none" w:sz="0" w:space="0" w:color="auto"/>
        <w:right w:val="none" w:sz="0" w:space="0" w:color="auto"/>
      </w:divBdr>
    </w:div>
    <w:div w:id="1658263708">
      <w:bodyDiv w:val="1"/>
      <w:marLeft w:val="0"/>
      <w:marRight w:val="0"/>
      <w:marTop w:val="0"/>
      <w:marBottom w:val="0"/>
      <w:divBdr>
        <w:top w:val="none" w:sz="0" w:space="0" w:color="auto"/>
        <w:left w:val="none" w:sz="0" w:space="0" w:color="auto"/>
        <w:bottom w:val="none" w:sz="0" w:space="0" w:color="auto"/>
        <w:right w:val="none" w:sz="0" w:space="0" w:color="auto"/>
      </w:divBdr>
    </w:div>
    <w:div w:id="1852253042">
      <w:bodyDiv w:val="1"/>
      <w:marLeft w:val="0"/>
      <w:marRight w:val="0"/>
      <w:marTop w:val="0"/>
      <w:marBottom w:val="0"/>
      <w:divBdr>
        <w:top w:val="none" w:sz="0" w:space="0" w:color="auto"/>
        <w:left w:val="none" w:sz="0" w:space="0" w:color="auto"/>
        <w:bottom w:val="none" w:sz="0" w:space="0" w:color="auto"/>
        <w:right w:val="none" w:sz="0" w:space="0" w:color="auto"/>
      </w:divBdr>
    </w:div>
    <w:div w:id="2068988140">
      <w:bodyDiv w:val="1"/>
      <w:marLeft w:val="0"/>
      <w:marRight w:val="0"/>
      <w:marTop w:val="0"/>
      <w:marBottom w:val="0"/>
      <w:divBdr>
        <w:top w:val="none" w:sz="0" w:space="0" w:color="auto"/>
        <w:left w:val="none" w:sz="0" w:space="0" w:color="auto"/>
        <w:bottom w:val="none" w:sz="0" w:space="0" w:color="auto"/>
        <w:right w:val="none" w:sz="0" w:space="0" w:color="auto"/>
      </w:divBdr>
    </w:div>
    <w:div w:id="20975550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ikon.education.wa.edu.au/-/access-cultural-responsiveness-hub/" TargetMode="External"/><Relationship Id="rId26" Type="http://schemas.openxmlformats.org/officeDocument/2006/relationships/footer" Target="footer3.xml"/><Relationship Id="rId39" Type="http://schemas.openxmlformats.org/officeDocument/2006/relationships/header" Target="header12.xml"/><Relationship Id="rId21" Type="http://schemas.openxmlformats.org/officeDocument/2006/relationships/hyperlink" Target="https://ikon.education.wa.edu.au/c/portal/webcms/link?url=https%3A%2F%2Fapps.det.wa.edu.au%2Fdocserver%2F%3Fkey%3D44T2HCDJXkUVaVY1GTiMW1%26returnUrl%3Dhttps%253A%252F%252Fikon.education.wa.edu.au%252F-%252Fpromoting-tolerance-and-addressing-racism" TargetMode="External"/><Relationship Id="rId34" Type="http://schemas.openxmlformats.org/officeDocument/2006/relationships/hyperlink" Target="https://racismnoway.com.au/"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yperlink" Target="https://ikon.education.wa.edu.au/-/follow-the-public-school-review" TargetMode="External"/><Relationship Id="rId29" Type="http://schemas.openxmlformats.org/officeDocument/2006/relationships/footer" Target="footer4.xml"/><Relationship Id="rId41"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5.xml"/><Relationship Id="rId32" Type="http://schemas.openxmlformats.org/officeDocument/2006/relationships/hyperlink" Target="https://ikon.education.wa.edu.au/-/access-cultural-responsiveness-hub/" TargetMode="External"/><Relationship Id="rId37" Type="http://schemas.openxmlformats.org/officeDocument/2006/relationships/header" Target="header11.xml"/><Relationship Id="rId40"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8.xml"/><Relationship Id="rId36" Type="http://schemas.openxmlformats.org/officeDocument/2006/relationships/header" Target="header10.xml"/><Relationship Id="rId10" Type="http://schemas.openxmlformats.org/officeDocument/2006/relationships/webSettings" Target="webSettings.xml"/><Relationship Id="rId19" Type="http://schemas.openxmlformats.org/officeDocument/2006/relationships/hyperlink" Target="https://www.education.wa.edu.au/dl/jk470ogo" TargetMode="External"/><Relationship Id="rId31" Type="http://schemas.openxmlformats.org/officeDocument/2006/relationships/hyperlink" Target="https://ikon.education.wa.edu.au/-/access-the-multicultural-plan/"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ikon.education.wa.edu.au/c/portal/webcms/link?url=https%3A%2F%2Fapps.det.wa.edu.au%2Fdocserver%2F%3Fkey%3DSU5mT9rW6VjFaQpSKHDtan%26returnUrl%3Dhttps%253A%252F%252Fikon.education.wa.edu.au%252F-%252Fpromoting-tolerance-and-addressing-racism"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humanrights.gov.au/education" TargetMode="External"/><Relationship Id="rId8" Type="http://schemas.openxmlformats.org/officeDocument/2006/relationships/styles" Target="styles.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hyperlink" Target="chrome-extension://efaidnbmnnnibpcajpcglclefindmkaj/https:/www.education.wa.edu.au/dl/jjpzned" TargetMode="Externa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racismnoway.com.au/" TargetMode="External"/><Relationship Id="rId1" Type="http://schemas.openxmlformats.org/officeDocument/2006/relationships/hyperlink" Target="https://humanrights.gov.au/anti-racism-framewor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425739918947599CB85D47B315B619"/>
        <w:category>
          <w:name w:val="General"/>
          <w:gallery w:val="placeholder"/>
        </w:category>
        <w:types>
          <w:type w:val="bbPlcHdr"/>
        </w:types>
        <w:behaviors>
          <w:behavior w:val="content"/>
        </w:behaviors>
        <w:guid w:val="{829A8E1F-BF87-47F8-8D46-ED404C5D3686}"/>
      </w:docPartPr>
      <w:docPartBody>
        <w:p w:rsidR="001A31AD" w:rsidRDefault="00CB7184">
          <w:r w:rsidRPr="00781ABD">
            <w:rPr>
              <w:rStyle w:val="PlaceholderText"/>
            </w:rPr>
            <w:t>[Status]</w:t>
          </w:r>
        </w:p>
      </w:docPartBody>
    </w:docPart>
    <w:docPart>
      <w:docPartPr>
        <w:name w:val="64AD2029D40B45B99C9A8CC94A19935E"/>
        <w:category>
          <w:name w:val="General"/>
          <w:gallery w:val="placeholder"/>
        </w:category>
        <w:types>
          <w:type w:val="bbPlcHdr"/>
        </w:types>
        <w:behaviors>
          <w:behavior w:val="content"/>
        </w:behaviors>
        <w:guid w:val="{DF9AAEC9-5AC9-413D-B2F6-4719F595ADA7}"/>
      </w:docPartPr>
      <w:docPartBody>
        <w:p w:rsidR="00D12C3D" w:rsidRDefault="00884801" w:rsidP="00884801">
          <w:pPr>
            <w:pStyle w:val="64AD2029D40B45B99C9A8CC94A19935E"/>
          </w:pPr>
          <w:r w:rsidRPr="00781ABD">
            <w:rPr>
              <w:rStyle w:val="PlaceholderText"/>
            </w:rPr>
            <w:t>[Status]</w:t>
          </w:r>
        </w:p>
      </w:docPartBody>
    </w:docPart>
    <w:docPart>
      <w:docPartPr>
        <w:name w:val="653280EE9DC8464C950EAEBF3A6AC1FF"/>
        <w:category>
          <w:name w:val="General"/>
          <w:gallery w:val="placeholder"/>
        </w:category>
        <w:types>
          <w:type w:val="bbPlcHdr"/>
        </w:types>
        <w:behaviors>
          <w:behavior w:val="content"/>
        </w:behaviors>
        <w:guid w:val="{D1137B1C-D317-4D5D-A563-5AAFFDED914D}"/>
      </w:docPartPr>
      <w:docPartBody>
        <w:p w:rsidR="00B007E1" w:rsidRDefault="00B007E1" w:rsidP="00B007E1">
          <w:pPr>
            <w:pStyle w:val="653280EE9DC8464C950EAEBF3A6AC1FF1"/>
          </w:pPr>
          <w:r>
            <w:rPr>
              <w:rStyle w:val="PlaceholderText"/>
            </w:rPr>
            <w:t>[Publish d</w:t>
          </w:r>
          <w:r w:rsidRPr="005D1694">
            <w:rPr>
              <w:rStyle w:val="PlaceholderText"/>
            </w:rPr>
            <w:t>ate]</w:t>
          </w:r>
        </w:p>
      </w:docPartBody>
    </w:docPart>
    <w:docPart>
      <w:docPartPr>
        <w:name w:val="5EC14EE9281E4309AED39F0193FAD1E3"/>
        <w:category>
          <w:name w:val="General"/>
          <w:gallery w:val="placeholder"/>
        </w:category>
        <w:types>
          <w:type w:val="bbPlcHdr"/>
        </w:types>
        <w:behaviors>
          <w:behavior w:val="content"/>
        </w:behaviors>
        <w:guid w:val="{0D657805-FD85-49EA-94BE-EE3DC4A23D40}"/>
      </w:docPartPr>
      <w:docPartBody>
        <w:p w:rsidR="00B007E1" w:rsidRDefault="00B007E1" w:rsidP="00B007E1">
          <w:pPr>
            <w:pStyle w:val="5EC14EE9281E4309AED39F0193FAD1E31"/>
          </w:pPr>
          <w:r>
            <w:rPr>
              <w:rStyle w:val="PlaceholderText"/>
              <w:color w:val="auto"/>
            </w:rPr>
            <w:t>[Publish d</w:t>
          </w:r>
          <w:r w:rsidRPr="00B541A2">
            <w:rPr>
              <w:rStyle w:val="PlaceholderText"/>
              <w:color w:val="auto"/>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005"/>
    <w:rsid w:val="0000405B"/>
    <w:rsid w:val="00012DF5"/>
    <w:rsid w:val="00017A19"/>
    <w:rsid w:val="00033282"/>
    <w:rsid w:val="0003394D"/>
    <w:rsid w:val="00035E15"/>
    <w:rsid w:val="00046DEE"/>
    <w:rsid w:val="00052F87"/>
    <w:rsid w:val="00056386"/>
    <w:rsid w:val="000814E2"/>
    <w:rsid w:val="0008224D"/>
    <w:rsid w:val="00096210"/>
    <w:rsid w:val="000A22FD"/>
    <w:rsid w:val="000B79EC"/>
    <w:rsid w:val="000D261F"/>
    <w:rsid w:val="001353D8"/>
    <w:rsid w:val="001A31AD"/>
    <w:rsid w:val="00233C46"/>
    <w:rsid w:val="00260DE0"/>
    <w:rsid w:val="00286F12"/>
    <w:rsid w:val="002F4461"/>
    <w:rsid w:val="00325DCE"/>
    <w:rsid w:val="00361379"/>
    <w:rsid w:val="003619AA"/>
    <w:rsid w:val="00365DE2"/>
    <w:rsid w:val="00384AB9"/>
    <w:rsid w:val="00387C5C"/>
    <w:rsid w:val="0043487B"/>
    <w:rsid w:val="00476191"/>
    <w:rsid w:val="00486005"/>
    <w:rsid w:val="004A0C31"/>
    <w:rsid w:val="004E10C1"/>
    <w:rsid w:val="004F7068"/>
    <w:rsid w:val="00515562"/>
    <w:rsid w:val="00516CFF"/>
    <w:rsid w:val="005176A0"/>
    <w:rsid w:val="00543D59"/>
    <w:rsid w:val="005460C6"/>
    <w:rsid w:val="00551306"/>
    <w:rsid w:val="0056575C"/>
    <w:rsid w:val="005B579D"/>
    <w:rsid w:val="005B7B13"/>
    <w:rsid w:val="005C2CCA"/>
    <w:rsid w:val="005F25BD"/>
    <w:rsid w:val="00605BB4"/>
    <w:rsid w:val="00643F69"/>
    <w:rsid w:val="006507F4"/>
    <w:rsid w:val="00664442"/>
    <w:rsid w:val="00686CAE"/>
    <w:rsid w:val="006B1C05"/>
    <w:rsid w:val="006F0B93"/>
    <w:rsid w:val="007015AE"/>
    <w:rsid w:val="00713ADD"/>
    <w:rsid w:val="00720E85"/>
    <w:rsid w:val="00723F7A"/>
    <w:rsid w:val="00751D83"/>
    <w:rsid w:val="00767675"/>
    <w:rsid w:val="00782609"/>
    <w:rsid w:val="007E2409"/>
    <w:rsid w:val="00801AA3"/>
    <w:rsid w:val="008220AC"/>
    <w:rsid w:val="00861642"/>
    <w:rsid w:val="00884801"/>
    <w:rsid w:val="008951B7"/>
    <w:rsid w:val="008E08B7"/>
    <w:rsid w:val="009707AD"/>
    <w:rsid w:val="009B7C4E"/>
    <w:rsid w:val="009C1BE6"/>
    <w:rsid w:val="009E49F4"/>
    <w:rsid w:val="00A43DB3"/>
    <w:rsid w:val="00A73246"/>
    <w:rsid w:val="00A77B77"/>
    <w:rsid w:val="00AA6493"/>
    <w:rsid w:val="00B007E1"/>
    <w:rsid w:val="00B339D6"/>
    <w:rsid w:val="00B40293"/>
    <w:rsid w:val="00B53A32"/>
    <w:rsid w:val="00B55F43"/>
    <w:rsid w:val="00B575A2"/>
    <w:rsid w:val="00BF1992"/>
    <w:rsid w:val="00C41BD8"/>
    <w:rsid w:val="00C43AE4"/>
    <w:rsid w:val="00C538F3"/>
    <w:rsid w:val="00CB000C"/>
    <w:rsid w:val="00CB7184"/>
    <w:rsid w:val="00D00FCE"/>
    <w:rsid w:val="00D04926"/>
    <w:rsid w:val="00D12C3D"/>
    <w:rsid w:val="00D35B2D"/>
    <w:rsid w:val="00D44D19"/>
    <w:rsid w:val="00D617B1"/>
    <w:rsid w:val="00D67290"/>
    <w:rsid w:val="00D94037"/>
    <w:rsid w:val="00DA6CC6"/>
    <w:rsid w:val="00DB1388"/>
    <w:rsid w:val="00DC7938"/>
    <w:rsid w:val="00E00258"/>
    <w:rsid w:val="00E7291D"/>
    <w:rsid w:val="00EA2EEC"/>
    <w:rsid w:val="00EC124A"/>
    <w:rsid w:val="00EC3C9C"/>
    <w:rsid w:val="00EE621A"/>
    <w:rsid w:val="00F11852"/>
    <w:rsid w:val="00F36203"/>
    <w:rsid w:val="00FC38E2"/>
    <w:rsid w:val="00FC67D6"/>
    <w:rsid w:val="00FE77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5BB4"/>
    <w:rPr>
      <w:color w:val="808080"/>
    </w:rPr>
  </w:style>
  <w:style w:type="paragraph" w:customStyle="1" w:styleId="64AD2029D40B45B99C9A8CC94A19935E">
    <w:name w:val="64AD2029D40B45B99C9A8CC94A19935E"/>
    <w:rsid w:val="00884801"/>
  </w:style>
  <w:style w:type="paragraph" w:customStyle="1" w:styleId="653280EE9DC8464C950EAEBF3A6AC1FF1">
    <w:name w:val="653280EE9DC8464C950EAEBF3A6AC1FF1"/>
    <w:rsid w:val="00B007E1"/>
    <w:pPr>
      <w:tabs>
        <w:tab w:val="center" w:pos="4536"/>
        <w:tab w:val="right" w:pos="9072"/>
      </w:tabs>
      <w:spacing w:after="0" w:line="240" w:lineRule="auto"/>
    </w:pPr>
    <w:rPr>
      <w:rFonts w:ascii="Arial" w:eastAsiaTheme="minorHAnsi" w:hAnsi="Arial" w:cs="Arial"/>
      <w:color w:val="A7A7A7"/>
      <w:sz w:val="20"/>
      <w:szCs w:val="16"/>
      <w:lang w:eastAsia="en-US"/>
    </w:rPr>
  </w:style>
  <w:style w:type="paragraph" w:customStyle="1" w:styleId="5EC14EE9281E4309AED39F0193FAD1E31">
    <w:name w:val="5EC14EE9281E4309AED39F0193FAD1E31"/>
    <w:rsid w:val="00B007E1"/>
    <w:pPr>
      <w:tabs>
        <w:tab w:val="center" w:pos="4536"/>
        <w:tab w:val="right" w:pos="9072"/>
      </w:tabs>
      <w:spacing w:after="0" w:line="240" w:lineRule="auto"/>
    </w:pPr>
    <w:rPr>
      <w:rFonts w:ascii="Arial" w:eastAsiaTheme="minorHAnsi" w:hAnsi="Arial" w:cs="Arial"/>
      <w:color w:val="A7A7A7"/>
      <w:sz w:val="20"/>
      <w:szCs w:val="16"/>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b:Tag>Pre24</b:Tag>
    <b:SourceType>Report</b:SourceType>
    <b:Guid>{9ABAF992-5E15-475B-B8F7-C35247A8A455}</b:Guid>
    <b:Title>Pathways to thriving: Enhancing support for humanitarian children and young people in Western Australia</b:Title>
    <b:Year>2024</b:Year>
    <b:Author>
      <b:Author>
        <b:NameList>
          <b:Person>
            <b:Last>Presented by Mrs R M J Clarke</b:Last>
            <b:First>MLA</b:First>
            <b:Middle>and Hon N. Thomson, MLC</b:Middle>
          </b:Person>
        </b:NameList>
      </b:Author>
    </b:Author>
    <b:RefOrder>1</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D702B07902E8AD4D9DDE9D1598362187" ma:contentTypeVersion="14" ma:contentTypeDescription="Create a new document." ma:contentTypeScope="" ma:versionID="60962ed15c15a33be73295f51ae5bec0">
  <xsd:schema xmlns:xsd="http://www.w3.org/2001/XMLSchema" xmlns:xs="http://www.w3.org/2001/XMLSchema" xmlns:p="http://schemas.microsoft.com/office/2006/metadata/properties" xmlns:ns2="f8cb9c08-55b4-4446-a04f-6cc6fd9b91ff" xmlns:ns3="69139e8c-00d8-44dd-b482-6fc6efee8b96" targetNamespace="http://schemas.microsoft.com/office/2006/metadata/properties" ma:root="true" ma:fieldsID="b7930964ca4074216dc8e484277a0a3c" ns2:_="" ns3:_="">
    <xsd:import namespace="f8cb9c08-55b4-4446-a04f-6cc6fd9b91ff"/>
    <xsd:import namespace="69139e8c-00d8-44dd-b482-6fc6efee8b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b9c08-55b4-4446-a04f-6cc6fd9b9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139e8c-00d8-44dd-b482-6fc6efee8b9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77f2cf-baa7-4e60-b45d-f6a3e5ec27c6}" ma:internalName="TaxCatchAll" ma:showField="CatchAllData" ma:web="69139e8c-00d8-44dd-b482-6fc6efee8b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cb9c08-55b4-4446-a04f-6cc6fd9b91ff">
      <Terms xmlns="http://schemas.microsoft.com/office/infopath/2007/PartnerControls"/>
    </lcf76f155ced4ddcb4097134ff3c332f>
    <TaxCatchAll xmlns="69139e8c-00d8-44dd-b482-6fc6efee8b9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A748A3-1496-4C5E-973B-90AEDE7D9A0F}">
  <ds:schemaRefs>
    <ds:schemaRef ds:uri="http://schemas.openxmlformats.org/officeDocument/2006/bibliography"/>
  </ds:schemaRefs>
</ds:datastoreItem>
</file>

<file path=customXml/itemProps3.xml><?xml version="1.0" encoding="utf-8"?>
<ds:datastoreItem xmlns:ds="http://schemas.openxmlformats.org/officeDocument/2006/customXml" ds:itemID="{F7CA5063-3AC7-4E4B-8670-CD52B018FC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b9c08-55b4-4446-a04f-6cc6fd9b91ff"/>
    <ds:schemaRef ds:uri="69139e8c-00d8-44dd-b482-6fc6efee8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56D6CD-0369-4377-B891-D165539908DC}">
  <ds:schemaRefs>
    <ds:schemaRef ds:uri="http://schemas.microsoft.com/office/2006/metadata/properties"/>
    <ds:schemaRef ds:uri="http://schemas.microsoft.com/office/infopath/2007/PartnerControls"/>
    <ds:schemaRef ds:uri="f8cb9c08-55b4-4446-a04f-6cc6fd9b91ff"/>
    <ds:schemaRef ds:uri="69139e8c-00d8-44dd-b482-6fc6efee8b96"/>
  </ds:schemaRefs>
</ds:datastoreItem>
</file>

<file path=customXml/itemProps5.xml><?xml version="1.0" encoding="utf-8"?>
<ds:datastoreItem xmlns:ds="http://schemas.openxmlformats.org/officeDocument/2006/customXml" ds:itemID="{C01AFA53-D706-42E8-AB58-9FBB8258A1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2095</Words>
  <Characters>12885</Characters>
  <Application>Microsoft Office Word</Application>
  <DocSecurity>0</DocSecurity>
  <Lines>280</Lines>
  <Paragraphs>148</Paragraphs>
  <ScaleCrop>false</ScaleCrop>
  <Company>Rare</Company>
  <LinksUpToDate>false</LinksUpToDate>
  <CharactersWithSpaces>14832</CharactersWithSpaces>
  <SharedDoc>false</SharedDoc>
  <HLinks>
    <vt:vector size="552" baseType="variant">
      <vt:variant>
        <vt:i4>3932219</vt:i4>
      </vt:variant>
      <vt:variant>
        <vt:i4>267</vt:i4>
      </vt:variant>
      <vt:variant>
        <vt:i4>0</vt:i4>
      </vt:variant>
      <vt:variant>
        <vt:i4>5</vt:i4>
      </vt:variant>
      <vt:variant>
        <vt:lpwstr>https://ikon.education.wa.edu.au/-/access-teaching-for-impact/</vt:lpwstr>
      </vt:variant>
      <vt:variant>
        <vt:lpwstr/>
      </vt:variant>
      <vt:variant>
        <vt:i4>1966096</vt:i4>
      </vt:variant>
      <vt:variant>
        <vt:i4>264</vt:i4>
      </vt:variant>
      <vt:variant>
        <vt:i4>0</vt:i4>
      </vt:variant>
      <vt:variant>
        <vt:i4>5</vt:i4>
      </vt:variant>
      <vt:variant>
        <vt:lpwstr>https://ikon.education.wa.edu.au/-/quality-teaching-strategy/</vt:lpwstr>
      </vt:variant>
      <vt:variant>
        <vt:lpwstr/>
      </vt:variant>
      <vt:variant>
        <vt:i4>3932277</vt:i4>
      </vt:variant>
      <vt:variant>
        <vt:i4>261</vt:i4>
      </vt:variant>
      <vt:variant>
        <vt:i4>0</vt:i4>
      </vt:variant>
      <vt:variant>
        <vt:i4>5</vt:i4>
      </vt:variant>
      <vt:variant>
        <vt:lpwstr>https://ikon.education.wa.edu.au/-/reputation-and-brand-of-your-school</vt:lpwstr>
      </vt:variant>
      <vt:variant>
        <vt:lpwstr/>
      </vt:variant>
      <vt:variant>
        <vt:i4>720990</vt:i4>
      </vt:variant>
      <vt:variant>
        <vt:i4>258</vt:i4>
      </vt:variant>
      <vt:variant>
        <vt:i4>0</vt:i4>
      </vt:variant>
      <vt:variant>
        <vt:i4>5</vt:i4>
      </vt:variant>
      <vt:variant>
        <vt:lpwstr>https://ikon.education.wa.edu.au/-/express-your-interest-for-the-culturally-responsive-school-leadership-program</vt:lpwstr>
      </vt:variant>
      <vt:variant>
        <vt:lpwstr/>
      </vt:variant>
      <vt:variant>
        <vt:i4>8323124</vt:i4>
      </vt:variant>
      <vt:variant>
        <vt:i4>255</vt:i4>
      </vt:variant>
      <vt:variant>
        <vt:i4>0</vt:i4>
      </vt:variant>
      <vt:variant>
        <vt:i4>5</vt:i4>
      </vt:variant>
      <vt:variant>
        <vt:lpwstr>https://ikon.education.wa.edu.au/-/engage-collegiate-principal-support</vt:lpwstr>
      </vt:variant>
      <vt:variant>
        <vt:lpwstr/>
      </vt:variant>
      <vt:variant>
        <vt:i4>983058</vt:i4>
      </vt:variant>
      <vt:variant>
        <vt:i4>252</vt:i4>
      </vt:variant>
      <vt:variant>
        <vt:i4>0</vt:i4>
      </vt:variant>
      <vt:variant>
        <vt:i4>5</vt:i4>
      </vt:variant>
      <vt:variant>
        <vt:lpwstr>https://ikon.education.wa.edu.au/-/complete-the-statement-of-expectation</vt:lpwstr>
      </vt:variant>
      <vt:variant>
        <vt:lpwstr/>
      </vt:variant>
      <vt:variant>
        <vt:i4>4980746</vt:i4>
      </vt:variant>
      <vt:variant>
        <vt:i4>249</vt:i4>
      </vt:variant>
      <vt:variant>
        <vt:i4>0</vt:i4>
      </vt:variant>
      <vt:variant>
        <vt:i4>5</vt:i4>
      </vt:variant>
      <vt:variant>
        <vt:lpwstr>https://ikon.education.wa.edu.au/-/access-the-personal-attributes-for-leadership</vt:lpwstr>
      </vt:variant>
      <vt:variant>
        <vt:lpwstr/>
      </vt:variant>
      <vt:variant>
        <vt:i4>4259921</vt:i4>
      </vt:variant>
      <vt:variant>
        <vt:i4>246</vt:i4>
      </vt:variant>
      <vt:variant>
        <vt:i4>0</vt:i4>
      </vt:variant>
      <vt:variant>
        <vt:i4>5</vt:i4>
      </vt:variant>
      <vt:variant>
        <vt:lpwstr>https://ikon.education.wa.edu.au/-/access-information-about-child-safety</vt:lpwstr>
      </vt:variant>
      <vt:variant>
        <vt:lpwstr/>
      </vt:variant>
      <vt:variant>
        <vt:i4>4456526</vt:i4>
      </vt:variant>
      <vt:variant>
        <vt:i4>243</vt:i4>
      </vt:variant>
      <vt:variant>
        <vt:i4>0</vt:i4>
      </vt:variant>
      <vt:variant>
        <vt:i4>5</vt:i4>
      </vt:variant>
      <vt:variant>
        <vt:lpwstr>https://www.aitsl.edu.au/lead-develop/develop-yourself-as-a-leader/leadership-reflection-tool</vt:lpwstr>
      </vt:variant>
      <vt:variant>
        <vt:lpwstr/>
      </vt:variant>
      <vt:variant>
        <vt:i4>5832712</vt:i4>
      </vt:variant>
      <vt:variant>
        <vt:i4>240</vt:i4>
      </vt:variant>
      <vt:variant>
        <vt:i4>0</vt:i4>
      </vt:variant>
      <vt:variant>
        <vt:i4>5</vt:i4>
      </vt:variant>
      <vt:variant>
        <vt:lpwstr>https://ikon.education.wa.edu.au/-/prepare-for-your-principal-professional-review</vt:lpwstr>
      </vt:variant>
      <vt:variant>
        <vt:lpwstr/>
      </vt:variant>
      <vt:variant>
        <vt:i4>327748</vt:i4>
      </vt:variant>
      <vt:variant>
        <vt:i4>237</vt:i4>
      </vt:variant>
      <vt:variant>
        <vt:i4>0</vt:i4>
      </vt:variant>
      <vt:variant>
        <vt:i4>5</vt:i4>
      </vt:variant>
      <vt:variant>
        <vt:lpwstr>https://ikon.education.wa.edu.au/-/access-the-engaging-and-working-with-your-community-framework-toolkit</vt:lpwstr>
      </vt:variant>
      <vt:variant>
        <vt:lpwstr/>
      </vt:variant>
      <vt:variant>
        <vt:i4>1441881</vt:i4>
      </vt:variant>
      <vt:variant>
        <vt:i4>234</vt:i4>
      </vt:variant>
      <vt:variant>
        <vt:i4>0</vt:i4>
      </vt:variant>
      <vt:variant>
        <vt:i4>5</vt:i4>
      </vt:variant>
      <vt:variant>
        <vt:lpwstr>https://ikon.education.wa.edu.au/c/portal/webcms/link?url=https%3A%2F%2Fwww.education.wa.edu.au%2Fdl%2Fpnknvo</vt:lpwstr>
      </vt:variant>
      <vt:variant>
        <vt:lpwstr/>
      </vt:variant>
      <vt:variant>
        <vt:i4>7077999</vt:i4>
      </vt:variant>
      <vt:variant>
        <vt:i4>231</vt:i4>
      </vt:variant>
      <vt:variant>
        <vt:i4>0</vt:i4>
      </vt:variant>
      <vt:variant>
        <vt:i4>5</vt:i4>
      </vt:variant>
      <vt:variant>
        <vt:lpwstr>https://ikon.education.wa.edu.au/-/Create-an-online-school-culture-survey/</vt:lpwstr>
      </vt:variant>
      <vt:variant>
        <vt:lpwstr/>
      </vt:variant>
      <vt:variant>
        <vt:i4>1572887</vt:i4>
      </vt:variant>
      <vt:variant>
        <vt:i4>228</vt:i4>
      </vt:variant>
      <vt:variant>
        <vt:i4>0</vt:i4>
      </vt:variant>
      <vt:variant>
        <vt:i4>5</vt:i4>
      </vt:variant>
      <vt:variant>
        <vt:lpwstr>https://www.acer.org/au/research/school-improvement-tool</vt:lpwstr>
      </vt:variant>
      <vt:variant>
        <vt:lpwstr/>
      </vt:variant>
      <vt:variant>
        <vt:i4>1835010</vt:i4>
      </vt:variant>
      <vt:variant>
        <vt:i4>225</vt:i4>
      </vt:variant>
      <vt:variant>
        <vt:i4>0</vt:i4>
      </vt:variant>
      <vt:variant>
        <vt:i4>5</vt:i4>
      </vt:variant>
      <vt:variant>
        <vt:lpwstr>https://ikon.education.wa.edu.au/c/portal/webcms/link?url=https%3A%2F%2Fapps.det.wa.edu.au%2Fdocserver%2F%3Fkey%3DVawPv8cgrH9t9bNYRr79nW</vt:lpwstr>
      </vt:variant>
      <vt:variant>
        <vt:lpwstr/>
      </vt:variant>
      <vt:variant>
        <vt:i4>1703950</vt:i4>
      </vt:variant>
      <vt:variant>
        <vt:i4>222</vt:i4>
      </vt:variant>
      <vt:variant>
        <vt:i4>0</vt:i4>
      </vt:variant>
      <vt:variant>
        <vt:i4>5</vt:i4>
      </vt:variant>
      <vt:variant>
        <vt:lpwstr>https://ikon.education.wa.edu.au/c/portal/webcms/link?url=https%3A%2F%2Fapps.det.wa.edu.au%2Fdocserver%2F%3Fkey%3D5HjqDKJLnk7Qup6sfKgJeu</vt:lpwstr>
      </vt:variant>
      <vt:variant>
        <vt:lpwstr/>
      </vt:variant>
      <vt:variant>
        <vt:i4>8126584</vt:i4>
      </vt:variant>
      <vt:variant>
        <vt:i4>219</vt:i4>
      </vt:variant>
      <vt:variant>
        <vt:i4>0</vt:i4>
      </vt:variant>
      <vt:variant>
        <vt:i4>5</vt:i4>
      </vt:variant>
      <vt:variant>
        <vt:lpwstr>https://ikon.education.wa.edu.au/-/follow-the-public-school-review</vt:lpwstr>
      </vt:variant>
      <vt:variant>
        <vt:lpwstr/>
      </vt:variant>
      <vt:variant>
        <vt:i4>7012366</vt:i4>
      </vt:variant>
      <vt:variant>
        <vt:i4>216</vt:i4>
      </vt:variant>
      <vt:variant>
        <vt:i4>0</vt:i4>
      </vt:variant>
      <vt:variant>
        <vt:i4>5</vt:i4>
      </vt:variant>
      <vt:variant>
        <vt:lpwstr>https://ecm.det.wa.edu.au/connect/resolver/view/WFK12T001/latest/index.html</vt:lpwstr>
      </vt:variant>
      <vt:variant>
        <vt:lpwstr>/</vt:lpwstr>
      </vt:variant>
      <vt:variant>
        <vt:i4>4522008</vt:i4>
      </vt:variant>
      <vt:variant>
        <vt:i4>213</vt:i4>
      </vt:variant>
      <vt:variant>
        <vt:i4>0</vt:i4>
      </vt:variant>
      <vt:variant>
        <vt:i4>5</vt:i4>
      </vt:variant>
      <vt:variant>
        <vt:lpwstr>https://ikon.education.wa.edu.au/-/increase-staff-awareness-of-aboriginal-culture</vt:lpwstr>
      </vt:variant>
      <vt:variant>
        <vt:lpwstr/>
      </vt:variant>
      <vt:variant>
        <vt:i4>6619261</vt:i4>
      </vt:variant>
      <vt:variant>
        <vt:i4>210</vt:i4>
      </vt:variant>
      <vt:variant>
        <vt:i4>0</vt:i4>
      </vt:variant>
      <vt:variant>
        <vt:i4>5</vt:i4>
      </vt:variant>
      <vt:variant>
        <vt:lpwstr>https://www.education.wa.edu.au/dl/z3vm18q</vt:lpwstr>
      </vt:variant>
      <vt:variant>
        <vt:lpwstr/>
      </vt:variant>
      <vt:variant>
        <vt:i4>7405667</vt:i4>
      </vt:variant>
      <vt:variant>
        <vt:i4>207</vt:i4>
      </vt:variant>
      <vt:variant>
        <vt:i4>0</vt:i4>
      </vt:variant>
      <vt:variant>
        <vt:i4>5</vt:i4>
      </vt:variant>
      <vt:variant>
        <vt:lpwstr>https://www.education.wa.edu.au/dl/lg2rmmk</vt:lpwstr>
      </vt:variant>
      <vt:variant>
        <vt:lpwstr/>
      </vt:variant>
      <vt:variant>
        <vt:i4>3735603</vt:i4>
      </vt:variant>
      <vt:variant>
        <vt:i4>204</vt:i4>
      </vt:variant>
      <vt:variant>
        <vt:i4>0</vt:i4>
      </vt:variant>
      <vt:variant>
        <vt:i4>5</vt:i4>
      </vt:variant>
      <vt:variant>
        <vt:lpwstr>https://www.education.wa.edu.au/dl/vqx2pkn</vt:lpwstr>
      </vt:variant>
      <vt:variant>
        <vt:lpwstr/>
      </vt:variant>
      <vt:variant>
        <vt:i4>2424944</vt:i4>
      </vt:variant>
      <vt:variant>
        <vt:i4>201</vt:i4>
      </vt:variant>
      <vt:variant>
        <vt:i4>0</vt:i4>
      </vt:variant>
      <vt:variant>
        <vt:i4>5</vt:i4>
      </vt:variant>
      <vt:variant>
        <vt:lpwstr>https://ikon.education.wa.edu.au/-/integrity-framework/</vt:lpwstr>
      </vt:variant>
      <vt:variant>
        <vt:lpwstr/>
      </vt:variant>
      <vt:variant>
        <vt:i4>393283</vt:i4>
      </vt:variant>
      <vt:variant>
        <vt:i4>198</vt:i4>
      </vt:variant>
      <vt:variant>
        <vt:i4>0</vt:i4>
      </vt:variant>
      <vt:variant>
        <vt:i4>5</vt:i4>
      </vt:variant>
      <vt:variant>
        <vt:lpwstr>https://ikon.education.wa.edu.au/-/our-code-of-conduct-and-standards/</vt:lpwstr>
      </vt:variant>
      <vt:variant>
        <vt:lpwstr/>
      </vt:variant>
      <vt:variant>
        <vt:i4>7995442</vt:i4>
      </vt:variant>
      <vt:variant>
        <vt:i4>195</vt:i4>
      </vt:variant>
      <vt:variant>
        <vt:i4>0</vt:i4>
      </vt:variant>
      <vt:variant>
        <vt:i4>5</vt:i4>
      </vt:variant>
      <vt:variant>
        <vt:lpwstr>https://www.education.wa.edu.au/our-values</vt:lpwstr>
      </vt:variant>
      <vt:variant>
        <vt:lpwstr/>
      </vt:variant>
      <vt:variant>
        <vt:i4>7667753</vt:i4>
      </vt:variant>
      <vt:variant>
        <vt:i4>192</vt:i4>
      </vt:variant>
      <vt:variant>
        <vt:i4>0</vt:i4>
      </vt:variant>
      <vt:variant>
        <vt:i4>5</vt:i4>
      </vt:variant>
      <vt:variant>
        <vt:lpwstr>https://www.education.wa.edu.au/dl/4noov3q</vt:lpwstr>
      </vt:variant>
      <vt:variant>
        <vt:lpwstr/>
      </vt:variant>
      <vt:variant>
        <vt:i4>327689</vt:i4>
      </vt:variant>
      <vt:variant>
        <vt:i4>189</vt:i4>
      </vt:variant>
      <vt:variant>
        <vt:i4>0</vt:i4>
      </vt:variant>
      <vt:variant>
        <vt:i4>5</vt:i4>
      </vt:variant>
      <vt:variant>
        <vt:lpwstr>https://www.education.wa.edu.au/culturally-responsive-schools</vt:lpwstr>
      </vt:variant>
      <vt:variant>
        <vt:lpwstr/>
      </vt:variant>
      <vt:variant>
        <vt:i4>6619186</vt:i4>
      </vt:variant>
      <vt:variant>
        <vt:i4>186</vt:i4>
      </vt:variant>
      <vt:variant>
        <vt:i4>0</vt:i4>
      </vt:variant>
      <vt:variant>
        <vt:i4>5</vt:i4>
      </vt:variant>
      <vt:variant>
        <vt:lpwstr>https://www.education.wa.edu.au/dl/8zqd673</vt:lpwstr>
      </vt:variant>
      <vt:variant>
        <vt:lpwstr/>
      </vt:variant>
      <vt:variant>
        <vt:i4>5177358</vt:i4>
      </vt:variant>
      <vt:variant>
        <vt:i4>183</vt:i4>
      </vt:variant>
      <vt:variant>
        <vt:i4>0</vt:i4>
      </vt:variant>
      <vt:variant>
        <vt:i4>5</vt:i4>
      </vt:variant>
      <vt:variant>
        <vt:lpwstr>https://www.education.wa.edu.au/dl/oelpev</vt:lpwstr>
      </vt:variant>
      <vt:variant>
        <vt:lpwstr/>
      </vt:variant>
      <vt:variant>
        <vt:i4>4456470</vt:i4>
      </vt:variant>
      <vt:variant>
        <vt:i4>180</vt:i4>
      </vt:variant>
      <vt:variant>
        <vt:i4>0</vt:i4>
      </vt:variant>
      <vt:variant>
        <vt:i4>5</vt:i4>
      </vt:variant>
      <vt:variant>
        <vt:lpwstr>https://www.education.wa.edu.au/web/policies/-/equal-opportunity-discrimination-and-harassment-policy</vt:lpwstr>
      </vt:variant>
      <vt:variant>
        <vt:lpwstr/>
      </vt:variant>
      <vt:variant>
        <vt:i4>7929978</vt:i4>
      </vt:variant>
      <vt:variant>
        <vt:i4>177</vt:i4>
      </vt:variant>
      <vt:variant>
        <vt:i4>0</vt:i4>
      </vt:variant>
      <vt:variant>
        <vt:i4>5</vt:i4>
      </vt:variant>
      <vt:variant>
        <vt:lpwstr>https://www.education.wa.edu.au/dl/jqmz3jd</vt:lpwstr>
      </vt:variant>
      <vt:variant>
        <vt:lpwstr/>
      </vt:variant>
      <vt:variant>
        <vt:i4>3735662</vt:i4>
      </vt:variant>
      <vt:variant>
        <vt:i4>174</vt:i4>
      </vt:variant>
      <vt:variant>
        <vt:i4>0</vt:i4>
      </vt:variant>
      <vt:variant>
        <vt:i4>5</vt:i4>
      </vt:variant>
      <vt:variant>
        <vt:lpwstr>https://www.education.wa.edu.au/dl/jjpzned</vt:lpwstr>
      </vt:variant>
      <vt:variant>
        <vt:lpwstr/>
      </vt:variant>
      <vt:variant>
        <vt:i4>3473448</vt:i4>
      </vt:variant>
      <vt:variant>
        <vt:i4>171</vt:i4>
      </vt:variant>
      <vt:variant>
        <vt:i4>0</vt:i4>
      </vt:variant>
      <vt:variant>
        <vt:i4>5</vt:i4>
      </vt:variant>
      <vt:variant>
        <vt:lpwstr>https://www.education.wa.edu.au/dl/qe03re/</vt:lpwstr>
      </vt:variant>
      <vt:variant>
        <vt:lpwstr/>
      </vt:variant>
      <vt:variant>
        <vt:i4>7209007</vt:i4>
      </vt:variant>
      <vt:variant>
        <vt:i4>168</vt:i4>
      </vt:variant>
      <vt:variant>
        <vt:i4>0</vt:i4>
      </vt:variant>
      <vt:variant>
        <vt:i4>5</vt:i4>
      </vt:variant>
      <vt:variant>
        <vt:lpwstr>https://www.education.wa.edu.au/dl/0qrr772</vt:lpwstr>
      </vt:variant>
      <vt:variant>
        <vt:lpwstr/>
      </vt:variant>
      <vt:variant>
        <vt:i4>7929983</vt:i4>
      </vt:variant>
      <vt:variant>
        <vt:i4>165</vt:i4>
      </vt:variant>
      <vt:variant>
        <vt:i4>0</vt:i4>
      </vt:variant>
      <vt:variant>
        <vt:i4>5</vt:i4>
      </vt:variant>
      <vt:variant>
        <vt:lpwstr>https://www.wa.gov.au/system/files/2020-09/Youth Action Plan 2020-2025.pdf</vt:lpwstr>
      </vt:variant>
      <vt:variant>
        <vt:lpwstr/>
      </vt:variant>
      <vt:variant>
        <vt:i4>5111895</vt:i4>
      </vt:variant>
      <vt:variant>
        <vt:i4>162</vt:i4>
      </vt:variant>
      <vt:variant>
        <vt:i4>0</vt:i4>
      </vt:variant>
      <vt:variant>
        <vt:i4>5</vt:i4>
      </vt:variant>
      <vt:variant>
        <vt:lpwstr>https://www.wa.gov.au/system/files/2020-09/Culturally and Linguistically Diverse People Action Plan 2020-2025.pdf</vt:lpwstr>
      </vt:variant>
      <vt:variant>
        <vt:lpwstr/>
      </vt:variant>
      <vt:variant>
        <vt:i4>1310807</vt:i4>
      </vt:variant>
      <vt:variant>
        <vt:i4>159</vt:i4>
      </vt:variant>
      <vt:variant>
        <vt:i4>0</vt:i4>
      </vt:variant>
      <vt:variant>
        <vt:i4>5</vt:i4>
      </vt:variant>
      <vt:variant>
        <vt:lpwstr>https://www.wa.gov.au/system/files/2020-09/Aboriginal and Torres Strait Islander People Action Plan 2020-2025.pdf</vt:lpwstr>
      </vt:variant>
      <vt:variant>
        <vt:lpwstr/>
      </vt:variant>
      <vt:variant>
        <vt:i4>7274601</vt:i4>
      </vt:variant>
      <vt:variant>
        <vt:i4>156</vt:i4>
      </vt:variant>
      <vt:variant>
        <vt:i4>0</vt:i4>
      </vt:variant>
      <vt:variant>
        <vt:i4>5</vt:i4>
      </vt:variant>
      <vt:variant>
        <vt:lpwstr>https://www.wa.gov.au/system/files/2023-12/commissioners_instruction_40.pdf</vt:lpwstr>
      </vt:variant>
      <vt:variant>
        <vt:lpwstr/>
      </vt:variant>
      <vt:variant>
        <vt:i4>327749</vt:i4>
      </vt:variant>
      <vt:variant>
        <vt:i4>153</vt:i4>
      </vt:variant>
      <vt:variant>
        <vt:i4>0</vt:i4>
      </vt:variant>
      <vt:variant>
        <vt:i4>5</vt:i4>
      </vt:variant>
      <vt:variant>
        <vt:lpwstr>https://www.wa.gov.au/organisation/public-sector-commission/public-sector-code-of-ethics</vt:lpwstr>
      </vt:variant>
      <vt:variant>
        <vt:lpwstr/>
      </vt:variant>
      <vt:variant>
        <vt:i4>6881376</vt:i4>
      </vt:variant>
      <vt:variant>
        <vt:i4>150</vt:i4>
      </vt:variant>
      <vt:variant>
        <vt:i4>0</vt:i4>
      </vt:variant>
      <vt:variant>
        <vt:i4>5</vt:i4>
      </vt:variant>
      <vt:variant>
        <vt:lpwstr>https://www.wa.gov.au/system/files/2023-12/commissioners_instruction_29.pdf</vt:lpwstr>
      </vt:variant>
      <vt:variant>
        <vt:lpwstr/>
      </vt:variant>
      <vt:variant>
        <vt:i4>4915280</vt:i4>
      </vt:variant>
      <vt:variant>
        <vt:i4>147</vt:i4>
      </vt:variant>
      <vt:variant>
        <vt:i4>0</vt:i4>
      </vt:variant>
      <vt:variant>
        <vt:i4>5</vt:i4>
      </vt:variant>
      <vt:variant>
        <vt:lpwstr>https://www.wa.gov.au/government/multi-step-guides/workforce-diversity-and-inclusion</vt:lpwstr>
      </vt:variant>
      <vt:variant>
        <vt:lpwstr/>
      </vt:variant>
      <vt:variant>
        <vt:i4>1179712</vt:i4>
      </vt:variant>
      <vt:variant>
        <vt:i4>144</vt:i4>
      </vt:variant>
      <vt:variant>
        <vt:i4>0</vt:i4>
      </vt:variant>
      <vt:variant>
        <vt:i4>5</vt:i4>
      </vt:variant>
      <vt:variant>
        <vt:lpwstr>https://www.wa.gov.au/government/publications/workforce-diversification-and-inclusion-strategy-wa-public-sector-employment-2020-2025</vt:lpwstr>
      </vt:variant>
      <vt:variant>
        <vt:lpwstr/>
      </vt:variant>
      <vt:variant>
        <vt:i4>8323181</vt:i4>
      </vt:variant>
      <vt:variant>
        <vt:i4>141</vt:i4>
      </vt:variant>
      <vt:variant>
        <vt:i4>0</vt:i4>
      </vt:variant>
      <vt:variant>
        <vt:i4>5</vt:i4>
      </vt:variant>
      <vt:variant>
        <vt:lpwstr>https://www.wa.gov.au/government/publications/integrity-framework-maturity-self-assessment-tool</vt:lpwstr>
      </vt:variant>
      <vt:variant>
        <vt:lpwstr/>
      </vt:variant>
      <vt:variant>
        <vt:i4>5439613</vt:i4>
      </vt:variant>
      <vt:variant>
        <vt:i4>138</vt:i4>
      </vt:variant>
      <vt:variant>
        <vt:i4>0</vt:i4>
      </vt:variant>
      <vt:variant>
        <vt:i4>5</vt:i4>
      </vt:variant>
      <vt:variant>
        <vt:lpwstr>https://educationwaeduau-my.sharepoint.com/personal/rebecca_elder_education_wa_edu_au1/Documents/PROJECTS/Refresh multicult ed and anti racism/Our analysis and review/Public sector standards in human resource management</vt:lpwstr>
      </vt:variant>
      <vt:variant>
        <vt:lpwstr/>
      </vt:variant>
      <vt:variant>
        <vt:i4>2949162</vt:i4>
      </vt:variant>
      <vt:variant>
        <vt:i4>135</vt:i4>
      </vt:variant>
      <vt:variant>
        <vt:i4>0</vt:i4>
      </vt:variant>
      <vt:variant>
        <vt:i4>5</vt:i4>
      </vt:variant>
      <vt:variant>
        <vt:lpwstr>https://www.wa.gov.au/government/publications/pilot-project-report-children-discrimination-and-rights-education</vt:lpwstr>
      </vt:variant>
      <vt:variant>
        <vt:lpwstr/>
      </vt:variant>
      <vt:variant>
        <vt:i4>65558</vt:i4>
      </vt:variant>
      <vt:variant>
        <vt:i4>132</vt:i4>
      </vt:variant>
      <vt:variant>
        <vt:i4>0</vt:i4>
      </vt:variant>
      <vt:variant>
        <vt:i4>5</vt:i4>
      </vt:variant>
      <vt:variant>
        <vt:lpwstr>https://www.ccyp.wa.gov.au/our-work/resources/participation/</vt:lpwstr>
      </vt:variant>
      <vt:variant>
        <vt:lpwstr/>
      </vt:variant>
      <vt:variant>
        <vt:i4>4456493</vt:i4>
      </vt:variant>
      <vt:variant>
        <vt:i4>129</vt:i4>
      </vt:variant>
      <vt:variant>
        <vt:i4>0</vt:i4>
      </vt:variant>
      <vt:variant>
        <vt:i4>5</vt:i4>
      </vt:variant>
      <vt:variant>
        <vt:lpwstr>https://www.recwa.org.au/wp-content/uploads/2023/12/Annual-Report-2022_23.pdf</vt:lpwstr>
      </vt:variant>
      <vt:variant>
        <vt:lpwstr/>
      </vt:variant>
      <vt:variant>
        <vt:i4>2490411</vt:i4>
      </vt:variant>
      <vt:variant>
        <vt:i4>126</vt:i4>
      </vt:variant>
      <vt:variant>
        <vt:i4>0</vt:i4>
      </vt:variant>
      <vt:variant>
        <vt:i4>5</vt:i4>
      </vt:variant>
      <vt:variant>
        <vt:lpwstr>https://stagingomi.dlgsc.wa.gov.au/resources-and-statistics/publications/publication/language-services-policy-2020</vt:lpwstr>
      </vt:variant>
      <vt:variant>
        <vt:lpwstr/>
      </vt:variant>
      <vt:variant>
        <vt:i4>7471161</vt:i4>
      </vt:variant>
      <vt:variant>
        <vt:i4>123</vt:i4>
      </vt:variant>
      <vt:variant>
        <vt:i4>0</vt:i4>
      </vt:variant>
      <vt:variant>
        <vt:i4>5</vt:i4>
      </vt:variant>
      <vt:variant>
        <vt:lpwstr>https://www.wa.gov.au/government/publications/supporting-continuous-improvement-esg-outcomes-western-australia</vt:lpwstr>
      </vt:variant>
      <vt:variant>
        <vt:lpwstr/>
      </vt:variant>
      <vt:variant>
        <vt:i4>7143541</vt:i4>
      </vt:variant>
      <vt:variant>
        <vt:i4>120</vt:i4>
      </vt:variant>
      <vt:variant>
        <vt:i4>0</vt:i4>
      </vt:variant>
      <vt:variant>
        <vt:i4>5</vt:i4>
      </vt:variant>
      <vt:variant>
        <vt:lpwstr>https://stagingomi.dlgsc.wa.gov.au/resources-and-statistics/publications/publication/engaging-culturally-and-linguistically-diverse-communities</vt:lpwstr>
      </vt:variant>
      <vt:variant>
        <vt:lpwstr/>
      </vt:variant>
      <vt:variant>
        <vt:i4>7143541</vt:i4>
      </vt:variant>
      <vt:variant>
        <vt:i4>117</vt:i4>
      </vt:variant>
      <vt:variant>
        <vt:i4>0</vt:i4>
      </vt:variant>
      <vt:variant>
        <vt:i4>5</vt:i4>
      </vt:variant>
      <vt:variant>
        <vt:lpwstr>https://stagingomi.dlgsc.wa.gov.au/resources-and-statistics/publications/publication/engaging-culturally-and-linguistically-diverse-communities</vt:lpwstr>
      </vt:variant>
      <vt:variant>
        <vt:lpwstr/>
      </vt:variant>
      <vt:variant>
        <vt:i4>720914</vt:i4>
      </vt:variant>
      <vt:variant>
        <vt:i4>114</vt:i4>
      </vt:variant>
      <vt:variant>
        <vt:i4>0</vt:i4>
      </vt:variant>
      <vt:variant>
        <vt:i4>5</vt:i4>
      </vt:variant>
      <vt:variant>
        <vt:lpwstr>https://www.omi.wa.gov.au/home/ministerial-multicultural-advisory-council</vt:lpwstr>
      </vt:variant>
      <vt:variant>
        <vt:lpwstr/>
      </vt:variant>
      <vt:variant>
        <vt:i4>7274598</vt:i4>
      </vt:variant>
      <vt:variant>
        <vt:i4>111</vt:i4>
      </vt:variant>
      <vt:variant>
        <vt:i4>0</vt:i4>
      </vt:variant>
      <vt:variant>
        <vt:i4>5</vt:i4>
      </vt:variant>
      <vt:variant>
        <vt:lpwstr>https://www.wa.gov.au/system/files/2022-05/2 The guide preventing systemic discrimination.2.pdf</vt:lpwstr>
      </vt:variant>
      <vt:variant>
        <vt:lpwstr/>
      </vt:variant>
      <vt:variant>
        <vt:i4>3997733</vt:i4>
      </vt:variant>
      <vt:variant>
        <vt:i4>108</vt:i4>
      </vt:variant>
      <vt:variant>
        <vt:i4>0</vt:i4>
      </vt:variant>
      <vt:variant>
        <vt:i4>5</vt:i4>
      </vt:variant>
      <vt:variant>
        <vt:lpwstr>https://www.wa.gov.au/system/files/2022-05/4 Impact assessment preventing systemic discrimination.2.pdf</vt:lpwstr>
      </vt:variant>
      <vt:variant>
        <vt:lpwstr/>
      </vt:variant>
      <vt:variant>
        <vt:i4>1703949</vt:i4>
      </vt:variant>
      <vt:variant>
        <vt:i4>105</vt:i4>
      </vt:variant>
      <vt:variant>
        <vt:i4>0</vt:i4>
      </vt:variant>
      <vt:variant>
        <vt:i4>5</vt:i4>
      </vt:variant>
      <vt:variant>
        <vt:lpwstr>https://www.wa.gov.au/system/files/2022-05/3 Screening New Policies preventing systemic discrimination in new and revised policies.2.pdf</vt:lpwstr>
      </vt:variant>
      <vt:variant>
        <vt:lpwstr/>
      </vt:variant>
      <vt:variant>
        <vt:i4>6422581</vt:i4>
      </vt:variant>
      <vt:variant>
        <vt:i4>102</vt:i4>
      </vt:variant>
      <vt:variant>
        <vt:i4>0</vt:i4>
      </vt:variant>
      <vt:variant>
        <vt:i4>5</vt:i4>
      </vt:variant>
      <vt:variant>
        <vt:lpwstr>https://www.wa.gov.au/government/publications/the-policy-framework-substantive-equality</vt:lpwstr>
      </vt:variant>
      <vt:variant>
        <vt:lpwstr/>
      </vt:variant>
      <vt:variant>
        <vt:i4>6094919</vt:i4>
      </vt:variant>
      <vt:variant>
        <vt:i4>99</vt:i4>
      </vt:variant>
      <vt:variant>
        <vt:i4>0</vt:i4>
      </vt:variant>
      <vt:variant>
        <vt:i4>5</vt:i4>
      </vt:variant>
      <vt:variant>
        <vt:lpwstr>https://www.wa.gov.au/government/publications/closing-the-gap-was-implementation-plan</vt:lpwstr>
      </vt:variant>
      <vt:variant>
        <vt:lpwstr/>
      </vt:variant>
      <vt:variant>
        <vt:i4>6094919</vt:i4>
      </vt:variant>
      <vt:variant>
        <vt:i4>96</vt:i4>
      </vt:variant>
      <vt:variant>
        <vt:i4>0</vt:i4>
      </vt:variant>
      <vt:variant>
        <vt:i4>5</vt:i4>
      </vt:variant>
      <vt:variant>
        <vt:lpwstr>https://www.wa.gov.au/government/publications/closing-the-gap-was-implementation-plan</vt:lpwstr>
      </vt:variant>
      <vt:variant>
        <vt:lpwstr/>
      </vt:variant>
      <vt:variant>
        <vt:i4>1114125</vt:i4>
      </vt:variant>
      <vt:variant>
        <vt:i4>93</vt:i4>
      </vt:variant>
      <vt:variant>
        <vt:i4>0</vt:i4>
      </vt:variant>
      <vt:variant>
        <vt:i4>5</vt:i4>
      </vt:variant>
      <vt:variant>
        <vt:lpwstr>https://www.wa.gov.au/government/publications/aboriginal-empowerment-strategy-western-australia-2021-2029</vt:lpwstr>
      </vt:variant>
      <vt:variant>
        <vt:lpwstr/>
      </vt:variant>
      <vt:variant>
        <vt:i4>1114125</vt:i4>
      </vt:variant>
      <vt:variant>
        <vt:i4>90</vt:i4>
      </vt:variant>
      <vt:variant>
        <vt:i4>0</vt:i4>
      </vt:variant>
      <vt:variant>
        <vt:i4>5</vt:i4>
      </vt:variant>
      <vt:variant>
        <vt:lpwstr>https://www.wa.gov.au/government/publications/aboriginal-empowerment-strategy-western-australia-2021-2029</vt:lpwstr>
      </vt:variant>
      <vt:variant>
        <vt:lpwstr/>
      </vt:variant>
      <vt:variant>
        <vt:i4>851993</vt:i4>
      </vt:variant>
      <vt:variant>
        <vt:i4>87</vt:i4>
      </vt:variant>
      <vt:variant>
        <vt:i4>0</vt:i4>
      </vt:variant>
      <vt:variant>
        <vt:i4>5</vt:i4>
      </vt:variant>
      <vt:variant>
        <vt:lpwstr>https://www.omi.wa.gov.au/resources-and-statistics/publications/publication/wa-multicultural-policy-framework</vt:lpwstr>
      </vt:variant>
      <vt:variant>
        <vt:lpwstr/>
      </vt:variant>
      <vt:variant>
        <vt:i4>7798832</vt:i4>
      </vt:variant>
      <vt:variant>
        <vt:i4>84</vt:i4>
      </vt:variant>
      <vt:variant>
        <vt:i4>0</vt:i4>
      </vt:variant>
      <vt:variant>
        <vt:i4>5</vt:i4>
      </vt:variant>
      <vt:variant>
        <vt:lpwstr>https://www.wa.gov.au/government/publications/department-of-communities-multicultural-plan</vt:lpwstr>
      </vt:variant>
      <vt:variant>
        <vt:lpwstr/>
      </vt:variant>
      <vt:variant>
        <vt:i4>8192058</vt:i4>
      </vt:variant>
      <vt:variant>
        <vt:i4>81</vt:i4>
      </vt:variant>
      <vt:variant>
        <vt:i4>0</vt:i4>
      </vt:variant>
      <vt:variant>
        <vt:i4>5</vt:i4>
      </vt:variant>
      <vt:variant>
        <vt:lpwstr>https://www.narragunnawali.org.au/</vt:lpwstr>
      </vt:variant>
      <vt:variant>
        <vt:lpwstr/>
      </vt:variant>
      <vt:variant>
        <vt:i4>7929907</vt:i4>
      </vt:variant>
      <vt:variant>
        <vt:i4>78</vt:i4>
      </vt:variant>
      <vt:variant>
        <vt:i4>0</vt:i4>
      </vt:variant>
      <vt:variant>
        <vt:i4>5</vt:i4>
      </vt:variant>
      <vt:variant>
        <vt:lpwstr>https://www.reconciliation.org.au/publication/2022-australian-reconciliation-barometer/</vt:lpwstr>
      </vt:variant>
      <vt:variant>
        <vt:lpwstr/>
      </vt:variant>
      <vt:variant>
        <vt:i4>7929907</vt:i4>
      </vt:variant>
      <vt:variant>
        <vt:i4>75</vt:i4>
      </vt:variant>
      <vt:variant>
        <vt:i4>0</vt:i4>
      </vt:variant>
      <vt:variant>
        <vt:i4>5</vt:i4>
      </vt:variant>
      <vt:variant>
        <vt:lpwstr>https://www.reconciliation.org.au/publication/2022-australian-reconciliation-barometer/</vt:lpwstr>
      </vt:variant>
      <vt:variant>
        <vt:lpwstr/>
      </vt:variant>
      <vt:variant>
        <vt:i4>1572883</vt:i4>
      </vt:variant>
      <vt:variant>
        <vt:i4>72</vt:i4>
      </vt:variant>
      <vt:variant>
        <vt:i4>0</vt:i4>
      </vt:variant>
      <vt:variant>
        <vt:i4>5</vt:i4>
      </vt:variant>
      <vt:variant>
        <vt:lpwstr>https://www.refugeecouncil.org.au/national-anti-racism-framework-submission/</vt:lpwstr>
      </vt:variant>
      <vt:variant>
        <vt:lpwstr/>
      </vt:variant>
      <vt:variant>
        <vt:i4>6291501</vt:i4>
      </vt:variant>
      <vt:variant>
        <vt:i4>69</vt:i4>
      </vt:variant>
      <vt:variant>
        <vt:i4>0</vt:i4>
      </vt:variant>
      <vt:variant>
        <vt:i4>5</vt:i4>
      </vt:variant>
      <vt:variant>
        <vt:lpwstr>https://racismnoway.com.au/</vt:lpwstr>
      </vt:variant>
      <vt:variant>
        <vt:lpwstr/>
      </vt:variant>
      <vt:variant>
        <vt:i4>2949179</vt:i4>
      </vt:variant>
      <vt:variant>
        <vt:i4>66</vt:i4>
      </vt:variant>
      <vt:variant>
        <vt:i4>0</vt:i4>
      </vt:variant>
      <vt:variant>
        <vt:i4>5</vt:i4>
      </vt:variant>
      <vt:variant>
        <vt:lpwstr>https://www.aitsl.edu.au/lead-develop/understand-the-principal-standard</vt:lpwstr>
      </vt:variant>
      <vt:variant>
        <vt:lpwstr/>
      </vt:variant>
      <vt:variant>
        <vt:i4>3407992</vt:i4>
      </vt:variant>
      <vt:variant>
        <vt:i4>63</vt:i4>
      </vt:variant>
      <vt:variant>
        <vt:i4>0</vt:i4>
      </vt:variant>
      <vt:variant>
        <vt:i4>5</vt:i4>
      </vt:variant>
      <vt:variant>
        <vt:lpwstr>https://www.aitsl.edu.au/standards</vt:lpwstr>
      </vt:variant>
      <vt:variant>
        <vt:lpwstr/>
      </vt:variant>
      <vt:variant>
        <vt:i4>6815800</vt:i4>
      </vt:variant>
      <vt:variant>
        <vt:i4>60</vt:i4>
      </vt:variant>
      <vt:variant>
        <vt:i4>0</vt:i4>
      </vt:variant>
      <vt:variant>
        <vt:i4>5</vt:i4>
      </vt:variant>
      <vt:variant>
        <vt:lpwstr>https://www.aitsl.edu.au/tools-resources/resource/capability-framework</vt:lpwstr>
      </vt:variant>
      <vt:variant>
        <vt:lpwstr/>
      </vt:variant>
      <vt:variant>
        <vt:i4>3407924</vt:i4>
      </vt:variant>
      <vt:variant>
        <vt:i4>57</vt:i4>
      </vt:variant>
      <vt:variant>
        <vt:i4>0</vt:i4>
      </vt:variant>
      <vt:variant>
        <vt:i4>5</vt:i4>
      </vt:variant>
      <vt:variant>
        <vt:lpwstr>https://continuum.aitsl.edu.au/</vt:lpwstr>
      </vt:variant>
      <vt:variant>
        <vt:lpwstr/>
      </vt:variant>
      <vt:variant>
        <vt:i4>720912</vt:i4>
      </vt:variant>
      <vt:variant>
        <vt:i4>54</vt:i4>
      </vt:variant>
      <vt:variant>
        <vt:i4>0</vt:i4>
      </vt:variant>
      <vt:variant>
        <vt:i4>5</vt:i4>
      </vt:variant>
      <vt:variant>
        <vt:lpwstr>https://www.aitsl.edu.au/teach/improve-practice/indigenous-cultural-self-reflection-tool</vt:lpwstr>
      </vt:variant>
      <vt:variant>
        <vt:lpwstr/>
      </vt:variant>
      <vt:variant>
        <vt:i4>1638410</vt:i4>
      </vt:variant>
      <vt:variant>
        <vt:i4>51</vt:i4>
      </vt:variant>
      <vt:variant>
        <vt:i4>0</vt:i4>
      </vt:variant>
      <vt:variant>
        <vt:i4>5</vt:i4>
      </vt:variant>
      <vt:variant>
        <vt:lpwstr>https://www.aitsl.edu.au/teach/cultural-responsiveness/building-a-culturally-responsive-australian-teaching-workforce</vt:lpwstr>
      </vt:variant>
      <vt:variant>
        <vt:lpwstr/>
      </vt:variant>
      <vt:variant>
        <vt:i4>4915222</vt:i4>
      </vt:variant>
      <vt:variant>
        <vt:i4>48</vt:i4>
      </vt:variant>
      <vt:variant>
        <vt:i4>0</vt:i4>
      </vt:variant>
      <vt:variant>
        <vt:i4>5</vt:i4>
      </vt:variant>
      <vt:variant>
        <vt:lpwstr>https://www.google.com/search?sca_esv=2f32eac133bcd00b&amp;q=Australian+Institute+for+Teaching+and+School+Leadership&amp;sa=X&amp;ved=2ahUKEwin6_HjvOGPAxXCr1YBHeLLB6AQxccNegQIMxAB&amp;mstk=AUtExfAbbtnW2WeidB7LZxa8Xej8KKTc11VqebYO1nt8XmLpU7NX7jllFHJ3HRu8JThTvW7d5s9JRUscITp0b29cg181j2WeflBrmhDr3CBNu75u-IN-BspADDts38apB44GZ00&amp;csui=3</vt:lpwstr>
      </vt:variant>
      <vt:variant>
        <vt:lpwstr/>
      </vt:variant>
      <vt:variant>
        <vt:i4>6291501</vt:i4>
      </vt:variant>
      <vt:variant>
        <vt:i4>45</vt:i4>
      </vt:variant>
      <vt:variant>
        <vt:i4>0</vt:i4>
      </vt:variant>
      <vt:variant>
        <vt:i4>5</vt:i4>
      </vt:variant>
      <vt:variant>
        <vt:lpwstr>https://racismnoway.com.au/</vt:lpwstr>
      </vt:variant>
      <vt:variant>
        <vt:lpwstr/>
      </vt:variant>
      <vt:variant>
        <vt:i4>4653062</vt:i4>
      </vt:variant>
      <vt:variant>
        <vt:i4>42</vt:i4>
      </vt:variant>
      <vt:variant>
        <vt:i4>0</vt:i4>
      </vt:variant>
      <vt:variant>
        <vt:i4>5</vt:i4>
      </vt:variant>
      <vt:variant>
        <vt:lpwstr>https://humanrights.gov.au/our-work/race-discrimination/publications/international-day-elimination-racial-discrimination</vt:lpwstr>
      </vt:variant>
      <vt:variant>
        <vt:lpwstr/>
      </vt:variant>
      <vt:variant>
        <vt:i4>4915230</vt:i4>
      </vt:variant>
      <vt:variant>
        <vt:i4>39</vt:i4>
      </vt:variant>
      <vt:variant>
        <vt:i4>0</vt:i4>
      </vt:variant>
      <vt:variant>
        <vt:i4>5</vt:i4>
      </vt:variant>
      <vt:variant>
        <vt:lpwstr>https://humanrights.gov.au/sites/default/files/2021-12/ahrc_national_anti-racism_framework_conversation_and_consultation_guide_2021.pdf</vt:lpwstr>
      </vt:variant>
      <vt:variant>
        <vt:lpwstr/>
      </vt:variant>
      <vt:variant>
        <vt:i4>7012404</vt:i4>
      </vt:variant>
      <vt:variant>
        <vt:i4>36</vt:i4>
      </vt:variant>
      <vt:variant>
        <vt:i4>0</vt:i4>
      </vt:variant>
      <vt:variant>
        <vt:i4>5</vt:i4>
      </vt:variant>
      <vt:variant>
        <vt:lpwstr>https://humanrights.gov.au/our-work/projects/what-racial-hatred-act</vt:lpwstr>
      </vt:variant>
      <vt:variant>
        <vt:lpwstr>:~:text=Definition,behaviour%20based%20on%20racial%20hatred.</vt:lpwstr>
      </vt:variant>
      <vt:variant>
        <vt:i4>4849738</vt:i4>
      </vt:variant>
      <vt:variant>
        <vt:i4>33</vt:i4>
      </vt:variant>
      <vt:variant>
        <vt:i4>0</vt:i4>
      </vt:variant>
      <vt:variant>
        <vt:i4>5</vt:i4>
      </vt:variant>
      <vt:variant>
        <vt:lpwstr>https://humanrights.gov.au/our-work/sex-discrimination/racial-discrimination</vt:lpwstr>
      </vt:variant>
      <vt:variant>
        <vt:lpwstr>:~:text=The%20Racial%20Discrimination%20Act%201975,ethnic%20origin%2C%20or%20immigrant%20status.</vt:lpwstr>
      </vt:variant>
      <vt:variant>
        <vt:i4>6619243</vt:i4>
      </vt:variant>
      <vt:variant>
        <vt:i4>30</vt:i4>
      </vt:variant>
      <vt:variant>
        <vt:i4>0</vt:i4>
      </vt:variant>
      <vt:variant>
        <vt:i4>5</vt:i4>
      </vt:variant>
      <vt:variant>
        <vt:lpwstr>https://humanrights.gov.au/our-work/race-discrimination/publications/national-anti-racism-framework-scoping-report</vt:lpwstr>
      </vt:variant>
      <vt:variant>
        <vt:lpwstr/>
      </vt:variant>
      <vt:variant>
        <vt:i4>1114115</vt:i4>
      </vt:variant>
      <vt:variant>
        <vt:i4>27</vt:i4>
      </vt:variant>
      <vt:variant>
        <vt:i4>0</vt:i4>
      </vt:variant>
      <vt:variant>
        <vt:i4>5</vt:i4>
      </vt:variant>
      <vt:variant>
        <vt:lpwstr>https://humanrights.gov.au/our-work/legal/universal-declaration-human-rights-human-rights-your-fingertips</vt:lpwstr>
      </vt:variant>
      <vt:variant>
        <vt:lpwstr/>
      </vt:variant>
      <vt:variant>
        <vt:i4>458781</vt:i4>
      </vt:variant>
      <vt:variant>
        <vt:i4>24</vt:i4>
      </vt:variant>
      <vt:variant>
        <vt:i4>0</vt:i4>
      </vt:variant>
      <vt:variant>
        <vt:i4>5</vt:i4>
      </vt:variant>
      <vt:variant>
        <vt:lpwstr>https://www.education.gov.au/indigenous-education/resources/alice-springs-mparntwe-education-declaration</vt:lpwstr>
      </vt:variant>
      <vt:variant>
        <vt:lpwstr/>
      </vt:variant>
      <vt:variant>
        <vt:i4>4456487</vt:i4>
      </vt:variant>
      <vt:variant>
        <vt:i4>21</vt:i4>
      </vt:variant>
      <vt:variant>
        <vt:i4>0</vt:i4>
      </vt:variant>
      <vt:variant>
        <vt:i4>5</vt:i4>
      </vt:variant>
      <vt:variant>
        <vt:lpwstr>https://www.un.org/en/events/culturaldiversityday/pdf/Investing_in_cultural_diversity.pdf</vt:lpwstr>
      </vt:variant>
      <vt:variant>
        <vt:lpwstr/>
      </vt:variant>
      <vt:variant>
        <vt:i4>3276911</vt:i4>
      </vt:variant>
      <vt:variant>
        <vt:i4>18</vt:i4>
      </vt:variant>
      <vt:variant>
        <vt:i4>0</vt:i4>
      </vt:variant>
      <vt:variant>
        <vt:i4>5</vt:i4>
      </vt:variant>
      <vt:variant>
        <vt:lpwstr>https://www.unesco.org/</vt:lpwstr>
      </vt:variant>
      <vt:variant>
        <vt:lpwstr/>
      </vt:variant>
      <vt:variant>
        <vt:i4>7077998</vt:i4>
      </vt:variant>
      <vt:variant>
        <vt:i4>15</vt:i4>
      </vt:variant>
      <vt:variant>
        <vt:i4>0</vt:i4>
      </vt:variant>
      <vt:variant>
        <vt:i4>5</vt:i4>
      </vt:variant>
      <vt:variant>
        <vt:lpwstr>https://racismnoway.com.au/teaching-resources/</vt:lpwstr>
      </vt:variant>
      <vt:variant>
        <vt:lpwstr/>
      </vt:variant>
      <vt:variant>
        <vt:i4>1114115</vt:i4>
      </vt:variant>
      <vt:variant>
        <vt:i4>12</vt:i4>
      </vt:variant>
      <vt:variant>
        <vt:i4>0</vt:i4>
      </vt:variant>
      <vt:variant>
        <vt:i4>5</vt:i4>
      </vt:variant>
      <vt:variant>
        <vt:lpwstr>https://humanrights.gov.au/our-work/legal/universal-declaration-human-rights-human-rights-your-fingertips</vt:lpwstr>
      </vt:variant>
      <vt:variant>
        <vt:lpwstr/>
      </vt:variant>
      <vt:variant>
        <vt:i4>2097192</vt:i4>
      </vt:variant>
      <vt:variant>
        <vt:i4>9</vt:i4>
      </vt:variant>
      <vt:variant>
        <vt:i4>0</vt:i4>
      </vt:variant>
      <vt:variant>
        <vt:i4>5</vt:i4>
      </vt:variant>
      <vt:variant>
        <vt:lpwstr>https://www.education.wa.edu.au/dl/jk470ogo</vt:lpwstr>
      </vt:variant>
      <vt:variant>
        <vt:lpwstr/>
      </vt:variant>
      <vt:variant>
        <vt:i4>6684773</vt:i4>
      </vt:variant>
      <vt:variant>
        <vt:i4>6</vt:i4>
      </vt:variant>
      <vt:variant>
        <vt:i4>0</vt:i4>
      </vt:variant>
      <vt:variant>
        <vt:i4>5</vt:i4>
      </vt:variant>
      <vt:variant>
        <vt:lpwstr>https://ikon.education.wa.edu.au/c/portal/webcms/link?url=https%3A%2F%2Fapps.det.wa.edu.au%2Fdocserver%2F%3Fkey%3DSU5mT9rW6VjFaQpSKHDtan%26returnUrl%3Dhttps%253A%252F%252Fikon.education.wa.edu.au%252F-%252Fpromoting-tolerance-and-addressing-racism</vt:lpwstr>
      </vt:variant>
      <vt:variant>
        <vt:lpwstr/>
      </vt:variant>
      <vt:variant>
        <vt:i4>2949158</vt:i4>
      </vt:variant>
      <vt:variant>
        <vt:i4>3</vt:i4>
      </vt:variant>
      <vt:variant>
        <vt:i4>0</vt:i4>
      </vt:variant>
      <vt:variant>
        <vt:i4>5</vt:i4>
      </vt:variant>
      <vt:variant>
        <vt:lpwstr>https://ikon.education.wa.edu.au/c/portal/webcms/link?url=https%3A%2F%2Fapps.det.wa.edu.au%2Fdocserver%2F%3Fkey%3D44T2HCDJXkUVaVY1GTiMW1%26returnUrl%3Dhttps%253A%252F%252Fikon.education.wa.edu.au%252F-%252Fpromoting-tolerance-and-addressing-racism</vt:lpwstr>
      </vt:variant>
      <vt:variant>
        <vt:lpwstr/>
      </vt:variant>
      <vt:variant>
        <vt:i4>8126584</vt:i4>
      </vt:variant>
      <vt:variant>
        <vt:i4>0</vt:i4>
      </vt:variant>
      <vt:variant>
        <vt:i4>0</vt:i4>
      </vt:variant>
      <vt:variant>
        <vt:i4>5</vt:i4>
      </vt:variant>
      <vt:variant>
        <vt:lpwstr>https://ikon.education.wa.edu.au/-/follow-the-public-school-review</vt:lpwstr>
      </vt:variant>
      <vt:variant>
        <vt:lpwstr/>
      </vt:variant>
      <vt:variant>
        <vt:i4>4522068</vt:i4>
      </vt:variant>
      <vt:variant>
        <vt:i4>3</vt:i4>
      </vt:variant>
      <vt:variant>
        <vt:i4>0</vt:i4>
      </vt:variant>
      <vt:variant>
        <vt:i4>5</vt:i4>
      </vt:variant>
      <vt:variant>
        <vt:lpwstr>https://humanrights.gov.au/anti-racism-framework</vt:lpwstr>
      </vt:variant>
      <vt:variant>
        <vt:lpwstr/>
      </vt:variant>
      <vt:variant>
        <vt:i4>4522068</vt:i4>
      </vt:variant>
      <vt:variant>
        <vt:i4>0</vt:i4>
      </vt:variant>
      <vt:variant>
        <vt:i4>0</vt:i4>
      </vt:variant>
      <vt:variant>
        <vt:i4>5</vt:i4>
      </vt:variant>
      <vt:variant>
        <vt:lpwstr>https://humanrights.gov.au/anti-racism-framework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dc:description/>
  <cp:lastModifiedBy>COOK Kendall [System Services and Responses]</cp:lastModifiedBy>
  <cp:revision>3</cp:revision>
  <cp:lastPrinted>2025-12-12T00:02:00Z</cp:lastPrinted>
  <dcterms:created xsi:type="dcterms:W3CDTF">2025-12-15T07:08:00Z</dcterms:created>
  <dcterms:modified xsi:type="dcterms:W3CDTF">2025-12-15T07:08:00Z</dcterms:modified>
  <cp:contentStatus>D25/1228361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71a1787f,35fab304,3df889ce,4137118f,8f9ce81,78503843</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2025-08-21T11:15:39Z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f9d393da-3151-45cb-9777-fe2b9829a83a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y fmtid="{D5CDD505-2E9C-101B-9397-08002B2CF9AE}" pid="13" name="ContentTypeId">
    <vt:lpwstr>0x010100D702B07902E8AD4D9DDE9D1598362187</vt:lpwstr>
  </property>
  <property fmtid="{D5CDD505-2E9C-101B-9397-08002B2CF9AE}" pid="14" name="MediaServiceImageTags">
    <vt:lpwstr/>
  </property>
</Properties>
</file>