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65E" w:rsidRDefault="00D9165E">
      <w:pPr>
        <w:pStyle w:val="BodyText"/>
        <w:ind w:left="111" w:right="-44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-647701</wp:posOffset>
            </wp:positionH>
            <wp:positionV relativeFrom="paragraph">
              <wp:posOffset>-114300</wp:posOffset>
            </wp:positionV>
            <wp:extent cx="7164469" cy="10134600"/>
            <wp:effectExtent l="0" t="0" r="0" b="0"/>
            <wp:wrapNone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bg_Technologies_studentresources_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424" cy="1014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165E" w:rsidRDefault="00D9165E">
      <w:pPr>
        <w:rPr>
          <w:rFonts w:ascii="Times New Roman"/>
          <w:sz w:val="20"/>
          <w:szCs w:val="20"/>
        </w:rPr>
      </w:pPr>
      <w:r>
        <w:rPr>
          <w:rFonts w:ascii="Times New Roman"/>
        </w:rPr>
        <w:br w:type="page"/>
      </w:r>
    </w:p>
    <w:p w:rsidR="00982CA6" w:rsidRDefault="00D9165E">
      <w:pPr>
        <w:pStyle w:val="BodyText"/>
        <w:ind w:left="111" w:right="-44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docshapegroup3" o:spid="_x0000_s1037" style="width:480.55pt;height:39.75pt;mso-position-horizontal-relative:char;mso-position-vertical-relative:line" coordsize="9611,795">
            <v:line id="_x0000_s1041" style="position:absolute" from="7674,775" to="2,792" strokecolor="#2a5cad" strokeweight=".08406mm"/>
            <v:shape id="docshape4" o:spid="_x0000_s1040" style="position:absolute;left:7516;top:82;width:2094;height:708" coordorigin="7517,82" coordsize="2094,708" path="m9433,790r-1739,l7517,436,7694,82r1739,l9611,436,9433,790xe" fillcolor="#2a5ca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039" type="#_x0000_t75" style="position:absolute;left:7770;top:182;width:1592;height:515">
              <v:imagedata r:id="rId8" o:title=""/>
            </v:shape>
            <v:shape id="docshape6" o:spid="_x0000_s1038" type="#_x0000_t75" style="position:absolute;left:8;width:4613;height:680">
              <v:imagedata r:id="rId9" o:title=""/>
            </v:shape>
            <w10:anchorlock/>
          </v:group>
        </w:pict>
      </w:r>
    </w:p>
    <w:p w:rsidR="00982CA6" w:rsidRDefault="00982CA6">
      <w:pPr>
        <w:pStyle w:val="BodyText"/>
        <w:spacing w:before="11"/>
        <w:rPr>
          <w:rFonts w:ascii="Times New Roman"/>
          <w:sz w:val="16"/>
        </w:rPr>
      </w:pPr>
    </w:p>
    <w:p w:rsidR="00982CA6" w:rsidRDefault="00D9165E">
      <w:pPr>
        <w:pStyle w:val="Heading1"/>
        <w:spacing w:before="89"/>
      </w:pPr>
      <w:bookmarkStart w:id="0" w:name="SR1_1_TimelineWATimberIndustry"/>
      <w:bookmarkStart w:id="1" w:name="Student_resource_1.1"/>
      <w:bookmarkEnd w:id="0"/>
      <w:bookmarkEnd w:id="1"/>
      <w:r>
        <w:rPr>
          <w:color w:val="2A5CAD"/>
        </w:rPr>
        <w:t>Student</w:t>
      </w:r>
      <w:r>
        <w:rPr>
          <w:color w:val="2A5CAD"/>
          <w:spacing w:val="-5"/>
        </w:rPr>
        <w:t xml:space="preserve"> </w:t>
      </w:r>
      <w:r>
        <w:rPr>
          <w:color w:val="2A5CAD"/>
        </w:rPr>
        <w:t>resource</w:t>
      </w:r>
      <w:r>
        <w:rPr>
          <w:color w:val="2A5CAD"/>
          <w:spacing w:val="-5"/>
        </w:rPr>
        <w:t xml:space="preserve"> </w:t>
      </w:r>
      <w:r>
        <w:rPr>
          <w:color w:val="2A5CAD"/>
        </w:rPr>
        <w:t>1.1</w:t>
      </w:r>
    </w:p>
    <w:p w:rsidR="00982CA6" w:rsidRDefault="00D9165E">
      <w:pPr>
        <w:pStyle w:val="Heading2"/>
        <w:spacing w:before="173"/>
        <w:ind w:left="112"/>
      </w:pPr>
      <w:bookmarkStart w:id="2" w:name="Timeline_of_the_Western_Australian_timbe"/>
      <w:bookmarkEnd w:id="2"/>
      <w:r>
        <w:rPr>
          <w:color w:val="4471C4"/>
        </w:rPr>
        <w:t>Timeline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the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Western Australian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timber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industry</w:t>
      </w:r>
    </w:p>
    <w:p w:rsidR="00982CA6" w:rsidRDefault="00D9165E">
      <w:pPr>
        <w:pStyle w:val="Body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749182</wp:posOffset>
            </wp:positionH>
            <wp:positionV relativeFrom="paragraph">
              <wp:posOffset>160477</wp:posOffset>
            </wp:positionV>
            <wp:extent cx="6064376" cy="7300722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376" cy="730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CA6" w:rsidRDefault="00982CA6">
      <w:pPr>
        <w:pStyle w:val="BodyText"/>
        <w:rPr>
          <w:b/>
          <w:sz w:val="30"/>
        </w:rPr>
      </w:pPr>
    </w:p>
    <w:p w:rsidR="00982CA6" w:rsidRDefault="00982CA6">
      <w:pPr>
        <w:pStyle w:val="BodyText"/>
        <w:spacing w:before="10"/>
        <w:rPr>
          <w:b/>
          <w:sz w:val="40"/>
        </w:rPr>
      </w:pPr>
    </w:p>
    <w:p w:rsidR="00982CA6" w:rsidRDefault="00D9165E">
      <w:pPr>
        <w:pStyle w:val="Heading3"/>
        <w:spacing w:before="0"/>
      </w:pPr>
      <w:r>
        <w:rPr>
          <w:color w:val="4471C4"/>
        </w:rPr>
        <w:t>References</w:t>
      </w:r>
    </w:p>
    <w:p w:rsidR="00982CA6" w:rsidRDefault="00D9165E">
      <w:pPr>
        <w:pStyle w:val="BodyText"/>
        <w:spacing w:before="71"/>
        <w:ind w:left="112"/>
      </w:pPr>
      <w:r>
        <w:t>Forest</w:t>
      </w:r>
      <w:r>
        <w:rPr>
          <w:spacing w:val="-5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Federation</w:t>
      </w:r>
      <w:r>
        <w:rPr>
          <w:spacing w:val="-4"/>
        </w:rPr>
        <w:t xml:space="preserve"> </w:t>
      </w:r>
      <w:r>
        <w:t>(WA)</w:t>
      </w:r>
      <w:r>
        <w:rPr>
          <w:spacing w:val="-3"/>
        </w:rPr>
        <w:t xml:space="preserve"> </w:t>
      </w:r>
      <w:r>
        <w:t>Inc.</w:t>
      </w:r>
      <w:r>
        <w:rPr>
          <w:spacing w:val="-2"/>
        </w:rPr>
        <w:t xml:space="preserve"> </w:t>
      </w:r>
      <w:r>
        <w:t>Welcome</w:t>
      </w:r>
      <w:r>
        <w:rPr>
          <w:spacing w:val="-3"/>
        </w:rPr>
        <w:t xml:space="preserve"> </w:t>
      </w:r>
      <w:r>
        <w:t>Mat</w:t>
      </w:r>
      <w:r>
        <w:rPr>
          <w:spacing w:val="-2"/>
        </w:rPr>
        <w:t xml:space="preserve"> </w:t>
      </w:r>
      <w:r>
        <w:t>‘The</w:t>
      </w:r>
      <w:r>
        <w:rPr>
          <w:spacing w:val="-4"/>
        </w:rPr>
        <w:t xml:space="preserve"> </w:t>
      </w:r>
      <w:r>
        <w:t>guided</w:t>
      </w:r>
      <w:r>
        <w:rPr>
          <w:spacing w:val="-4"/>
        </w:rPr>
        <w:t xml:space="preserve"> </w:t>
      </w:r>
      <w:r>
        <w:t>tour’</w:t>
      </w:r>
      <w:r>
        <w:rPr>
          <w:spacing w:val="-3"/>
        </w:rPr>
        <w:t xml:space="preserve"> </w:t>
      </w:r>
      <w:r>
        <w:t>available at:</w:t>
      </w:r>
    </w:p>
    <w:p w:rsidR="00982CA6" w:rsidRDefault="00D9165E">
      <w:pPr>
        <w:pStyle w:val="BodyText"/>
        <w:spacing w:before="36"/>
        <w:ind w:left="112"/>
      </w:pPr>
      <w:r>
        <w:pict>
          <v:group id="docshapegroup7" o:spid="_x0000_s1034" style="position:absolute;left:0;text-align:left;margin-left:56.7pt;margin-top:32.3pt;width:481.85pt;height:15.05pt;z-index:-16042496;mso-position-horizontal-relative:page" coordorigin="1134,646" coordsize="9637,301">
            <v:shape id="docshape8" o:spid="_x0000_s1036" type="#_x0000_t75" style="position:absolute;left:10065;top:716;width:652;height:230">
              <v:imagedata r:id="rId11" o:title=""/>
            </v:shape>
            <v:line id="_x0000_s1035" style="position:absolute" from="10771,649" to="1134,649" strokecolor="#2a5cad" strokeweight=".25pt"/>
            <w10:wrap anchorx="page"/>
          </v:group>
        </w:pict>
      </w:r>
      <w:r>
        <w:t>&lt;</w:t>
      </w:r>
      <w:hyperlink r:id="rId12">
        <w:r>
          <w:rPr>
            <w:color w:val="0000FF"/>
            <w:u w:val="single" w:color="0000FF"/>
          </w:rPr>
          <w:t>https://welcomemat.fifwa.asn.au/guidedtour.html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-7"/>
        </w:rPr>
        <w:t xml:space="preserve"> </w:t>
      </w:r>
      <w:r>
        <w:t>accessed</w:t>
      </w:r>
      <w:r>
        <w:rPr>
          <w:spacing w:val="-7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June</w:t>
      </w:r>
      <w:r>
        <w:rPr>
          <w:spacing w:val="-7"/>
        </w:rPr>
        <w:t xml:space="preserve"> </w:t>
      </w:r>
      <w:r>
        <w:t>2021</w:t>
      </w:r>
    </w:p>
    <w:p w:rsidR="00982CA6" w:rsidRDefault="00982CA6">
      <w:pPr>
        <w:sectPr w:rsidR="00982CA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180" w:right="1140" w:bottom="740" w:left="1020" w:header="0" w:footer="556" w:gutter="0"/>
          <w:pgNumType w:start="1"/>
          <w:cols w:space="720"/>
        </w:sectPr>
      </w:pPr>
    </w:p>
    <w:p w:rsidR="00982CA6" w:rsidRDefault="00D9165E">
      <w:pPr>
        <w:spacing w:before="85"/>
        <w:ind w:left="112"/>
        <w:rPr>
          <w:b/>
          <w:sz w:val="40"/>
        </w:rPr>
      </w:pPr>
      <w:bookmarkStart w:id="4" w:name="SR2_1_PropertiesTimberSpecies"/>
      <w:bookmarkStart w:id="5" w:name="Student_resource_2.1"/>
      <w:bookmarkEnd w:id="4"/>
      <w:bookmarkEnd w:id="5"/>
      <w:r>
        <w:rPr>
          <w:b/>
          <w:color w:val="2A5CAD"/>
          <w:sz w:val="40"/>
        </w:rPr>
        <w:lastRenderedPageBreak/>
        <w:t>Student</w:t>
      </w:r>
      <w:r>
        <w:rPr>
          <w:b/>
          <w:color w:val="2A5CAD"/>
          <w:spacing w:val="-3"/>
          <w:sz w:val="40"/>
        </w:rPr>
        <w:t xml:space="preserve"> </w:t>
      </w:r>
      <w:r>
        <w:rPr>
          <w:b/>
          <w:color w:val="2A5CAD"/>
          <w:sz w:val="40"/>
        </w:rPr>
        <w:t>resource</w:t>
      </w:r>
      <w:r>
        <w:rPr>
          <w:b/>
          <w:color w:val="2A5CAD"/>
          <w:spacing w:val="-3"/>
          <w:sz w:val="40"/>
        </w:rPr>
        <w:t xml:space="preserve"> </w:t>
      </w:r>
      <w:r>
        <w:rPr>
          <w:b/>
          <w:color w:val="2A5CAD"/>
          <w:sz w:val="40"/>
        </w:rPr>
        <w:t>2.1</w:t>
      </w:r>
    </w:p>
    <w:p w:rsidR="00982CA6" w:rsidRDefault="00D9165E">
      <w:pPr>
        <w:pStyle w:val="Heading2"/>
        <w:ind w:left="112"/>
      </w:pPr>
      <w:bookmarkStart w:id="6" w:name="Properties_of_timber_species"/>
      <w:bookmarkEnd w:id="6"/>
      <w:r>
        <w:rPr>
          <w:color w:val="4471C4"/>
        </w:rPr>
        <w:t>Properties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of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timber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species</w:t>
      </w:r>
    </w:p>
    <w:p w:rsidR="00982CA6" w:rsidRDefault="00982CA6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5"/>
        <w:gridCol w:w="1123"/>
        <w:gridCol w:w="1171"/>
        <w:gridCol w:w="2889"/>
        <w:gridCol w:w="1221"/>
        <w:gridCol w:w="993"/>
        <w:gridCol w:w="5066"/>
      </w:tblGrid>
      <w:tr w:rsidR="00982CA6">
        <w:trPr>
          <w:trHeight w:val="518"/>
        </w:trPr>
        <w:tc>
          <w:tcPr>
            <w:tcW w:w="2095" w:type="dxa"/>
          </w:tcPr>
          <w:p w:rsidR="00982CA6" w:rsidRDefault="00982CA6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</w:tcPr>
          <w:p w:rsidR="00982CA6" w:rsidRDefault="00D9165E">
            <w:pPr>
              <w:pStyle w:val="TableParagraph"/>
              <w:spacing w:before="143"/>
              <w:ind w:left="130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Strength</w:t>
            </w:r>
          </w:p>
        </w:tc>
        <w:tc>
          <w:tcPr>
            <w:tcW w:w="1171" w:type="dxa"/>
          </w:tcPr>
          <w:p w:rsidR="00982CA6" w:rsidRDefault="00D9165E">
            <w:pPr>
              <w:pStyle w:val="TableParagraph"/>
              <w:spacing w:before="143"/>
              <w:ind w:left="108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Hardness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143"/>
              <w:rPr>
                <w:b/>
                <w:sz w:val="20"/>
              </w:rPr>
            </w:pPr>
            <w:r>
              <w:rPr>
                <w:b/>
                <w:sz w:val="20"/>
              </w:rPr>
              <w:t>Durability</w:t>
            </w:r>
          </w:p>
        </w:tc>
        <w:tc>
          <w:tcPr>
            <w:tcW w:w="1221" w:type="dxa"/>
          </w:tcPr>
          <w:p w:rsidR="00982CA6" w:rsidRDefault="00D9165E">
            <w:pPr>
              <w:pStyle w:val="TableParagraph"/>
              <w:spacing w:before="143"/>
              <w:ind w:left="200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Stability</w:t>
            </w:r>
          </w:p>
        </w:tc>
        <w:tc>
          <w:tcPr>
            <w:tcW w:w="993" w:type="dxa"/>
          </w:tcPr>
          <w:p w:rsidR="00982CA6" w:rsidRDefault="00D9165E">
            <w:pPr>
              <w:pStyle w:val="TableParagraph"/>
              <w:spacing w:before="28"/>
              <w:ind w:left="313" w:right="116" w:hanging="166"/>
              <w:rPr>
                <w:b/>
                <w:sz w:val="20"/>
              </w:rPr>
            </w:pPr>
            <w:r>
              <w:rPr>
                <w:b/>
                <w:sz w:val="20"/>
              </w:rPr>
              <w:t>Growth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rate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143"/>
              <w:rPr>
                <w:b/>
                <w:sz w:val="20"/>
              </w:rPr>
            </w:pPr>
            <w:r>
              <w:rPr>
                <w:b/>
                <w:sz w:val="20"/>
              </w:rPr>
              <w:t>Aesthetics</w:t>
            </w:r>
          </w:p>
        </w:tc>
      </w:tr>
      <w:tr w:rsidR="00982CA6">
        <w:trPr>
          <w:trHeight w:val="676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128"/>
              <w:rPr>
                <w:sz w:val="18"/>
              </w:rPr>
            </w:pPr>
            <w:r>
              <w:rPr>
                <w:sz w:val="18"/>
              </w:rPr>
              <w:t>Bluegum</w:t>
            </w:r>
          </w:p>
          <w:p w:rsidR="00982CA6" w:rsidRDefault="00D9165E"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Eucalyptus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globulus</w:t>
            </w:r>
          </w:p>
        </w:tc>
        <w:tc>
          <w:tcPr>
            <w:tcW w:w="112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Very high</w:t>
            </w:r>
          </w:p>
        </w:tc>
        <w:tc>
          <w:tcPr>
            <w:tcW w:w="117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08" w:right="99"/>
              <w:jc w:val="center"/>
              <w:rPr>
                <w:sz w:val="18"/>
              </w:rPr>
            </w:pPr>
            <w:r>
              <w:rPr>
                <w:sz w:val="18"/>
              </w:rPr>
              <w:t>Very hard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High</w:t>
            </w:r>
          </w:p>
          <w:p w:rsidR="00982CA6" w:rsidRDefault="00D9165E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Rot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resistant</w:t>
            </w:r>
          </w:p>
          <w:p w:rsidR="00982CA6" w:rsidRDefault="00D9165E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Susceptible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88"/>
              <w:jc w:val="center"/>
              <w:rPr>
                <w:sz w:val="16"/>
              </w:rPr>
            </w:pPr>
            <w:r>
              <w:rPr>
                <w:sz w:val="16"/>
              </w:rPr>
              <w:t>Good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2" w:right="177"/>
              <w:jc w:val="center"/>
              <w:rPr>
                <w:sz w:val="16"/>
              </w:rPr>
            </w:pPr>
            <w:r>
              <w:rPr>
                <w:sz w:val="16"/>
              </w:rPr>
              <w:t>Fast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128"/>
              <w:ind w:right="3033"/>
              <w:rPr>
                <w:sz w:val="18"/>
              </w:rPr>
            </w:pPr>
            <w:r>
              <w:rPr>
                <w:sz w:val="18"/>
              </w:rPr>
              <w:t>Pale yellow-brown.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Attractive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grain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patterns</w:t>
            </w:r>
          </w:p>
        </w:tc>
      </w:tr>
      <w:tr w:rsidR="00982CA6">
        <w:trPr>
          <w:trHeight w:val="470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Jarrah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Eucalyptus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marginata</w:t>
            </w:r>
          </w:p>
        </w:tc>
        <w:tc>
          <w:tcPr>
            <w:tcW w:w="1123" w:type="dxa"/>
          </w:tcPr>
          <w:p w:rsidR="00982CA6" w:rsidRDefault="00D9165E">
            <w:pPr>
              <w:pStyle w:val="TableParagraph"/>
              <w:spacing w:before="131"/>
              <w:ind w:left="130" w:right="114"/>
              <w:jc w:val="center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171" w:type="dxa"/>
          </w:tcPr>
          <w:p w:rsidR="00982CA6" w:rsidRDefault="00D9165E">
            <w:pPr>
              <w:pStyle w:val="TableParagraph"/>
              <w:spacing w:before="131"/>
              <w:ind w:left="107" w:right="100"/>
              <w:jc w:val="center"/>
              <w:rPr>
                <w:sz w:val="18"/>
              </w:rPr>
            </w:pPr>
            <w:r>
              <w:rPr>
                <w:sz w:val="18"/>
              </w:rPr>
              <w:t>Hard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</w:p>
          <w:p w:rsidR="00982CA6" w:rsidRDefault="00D9165E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resistant</w:t>
            </w:r>
          </w:p>
        </w:tc>
        <w:tc>
          <w:tcPr>
            <w:tcW w:w="1221" w:type="dxa"/>
          </w:tcPr>
          <w:p w:rsidR="00982CA6" w:rsidRDefault="00D9165E">
            <w:pPr>
              <w:pStyle w:val="TableParagraph"/>
              <w:spacing w:before="142"/>
              <w:ind w:left="200" w:right="188"/>
              <w:jc w:val="center"/>
              <w:rPr>
                <w:sz w:val="16"/>
              </w:rPr>
            </w:pPr>
            <w:r>
              <w:rPr>
                <w:sz w:val="16"/>
              </w:rPr>
              <w:t>Very good</w:t>
            </w:r>
          </w:p>
        </w:tc>
        <w:tc>
          <w:tcPr>
            <w:tcW w:w="993" w:type="dxa"/>
          </w:tcPr>
          <w:p w:rsidR="00982CA6" w:rsidRDefault="00D9165E">
            <w:pPr>
              <w:pStyle w:val="TableParagraph"/>
              <w:spacing w:before="142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Slow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dark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purple-brown</w:t>
            </w:r>
          </w:p>
        </w:tc>
      </w:tr>
      <w:tr w:rsidR="00982CA6">
        <w:trPr>
          <w:trHeight w:val="676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131" w:line="207" w:lineRule="exact"/>
              <w:rPr>
                <w:sz w:val="18"/>
              </w:rPr>
            </w:pPr>
            <w:r>
              <w:rPr>
                <w:sz w:val="18"/>
              </w:rPr>
              <w:t>Karri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Eucalyptus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diversicolor</w:t>
            </w:r>
          </w:p>
        </w:tc>
        <w:tc>
          <w:tcPr>
            <w:tcW w:w="112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Very high</w:t>
            </w:r>
          </w:p>
        </w:tc>
        <w:tc>
          <w:tcPr>
            <w:tcW w:w="117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08" w:right="99"/>
              <w:jc w:val="center"/>
              <w:rPr>
                <w:sz w:val="18"/>
              </w:rPr>
            </w:pPr>
            <w:r>
              <w:rPr>
                <w:sz w:val="18"/>
              </w:rPr>
              <w:t>Very hard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  <w:p w:rsidR="00982CA6" w:rsidRDefault="00D9165E">
            <w:pPr>
              <w:pStyle w:val="TableParagraph"/>
              <w:ind w:right="868"/>
              <w:rPr>
                <w:sz w:val="18"/>
              </w:rPr>
            </w:pPr>
            <w:r>
              <w:rPr>
                <w:sz w:val="18"/>
              </w:rPr>
              <w:t>Moderately rot resistant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Susceptible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termites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88"/>
              <w:jc w:val="center"/>
              <w:rPr>
                <w:sz w:val="16"/>
              </w:rPr>
            </w:pPr>
            <w:r>
              <w:rPr>
                <w:sz w:val="16"/>
              </w:rPr>
              <w:t>Good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Slow</w:t>
            </w:r>
          </w:p>
        </w:tc>
        <w:tc>
          <w:tcPr>
            <w:tcW w:w="5066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Reddish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brown</w:t>
            </w:r>
          </w:p>
        </w:tc>
      </w:tr>
      <w:tr w:rsidR="00982CA6">
        <w:trPr>
          <w:trHeight w:val="676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131" w:line="207" w:lineRule="exact"/>
              <w:rPr>
                <w:sz w:val="18"/>
              </w:rPr>
            </w:pPr>
            <w:r>
              <w:rPr>
                <w:sz w:val="18"/>
              </w:rPr>
              <w:t>Marri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Corymbia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calophylla</w:t>
            </w:r>
          </w:p>
        </w:tc>
        <w:tc>
          <w:tcPr>
            <w:tcW w:w="112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17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08" w:right="99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131" w:line="207" w:lineRule="exact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  <w:p w:rsidR="00982CA6" w:rsidRDefault="00D9165E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Susceptible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pests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rot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88"/>
              <w:jc w:val="center"/>
              <w:rPr>
                <w:sz w:val="16"/>
              </w:rPr>
            </w:pPr>
            <w:r>
              <w:rPr>
                <w:sz w:val="16"/>
              </w:rPr>
              <w:t>Good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Slow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brown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pinkish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yellow</w:t>
            </w:r>
          </w:p>
          <w:p w:rsidR="00982CA6" w:rsidRDefault="00D9165E">
            <w:pPr>
              <w:pStyle w:val="TableParagraph"/>
              <w:ind w:right="644"/>
              <w:rPr>
                <w:sz w:val="18"/>
              </w:rPr>
            </w:pPr>
            <w:r>
              <w:rPr>
                <w:sz w:val="18"/>
              </w:rPr>
              <w:t>Distinctive black gum veins are desirable for aesthetic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applications but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compromise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strength</w:t>
            </w:r>
          </w:p>
        </w:tc>
      </w:tr>
      <w:tr w:rsidR="00982CA6">
        <w:trPr>
          <w:trHeight w:val="676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131" w:line="207" w:lineRule="exact"/>
              <w:rPr>
                <w:sz w:val="18"/>
              </w:rPr>
            </w:pPr>
            <w:r>
              <w:rPr>
                <w:sz w:val="18"/>
              </w:rPr>
              <w:t>Radiata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Pine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Pinus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radiata</w:t>
            </w:r>
          </w:p>
        </w:tc>
        <w:tc>
          <w:tcPr>
            <w:tcW w:w="112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17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08" w:right="97"/>
              <w:jc w:val="center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Low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natural form</w:t>
            </w:r>
          </w:p>
          <w:p w:rsidR="00982CA6" w:rsidRDefault="00D9165E">
            <w:pPr>
              <w:pStyle w:val="TableParagraph"/>
              <w:ind w:right="417"/>
              <w:rPr>
                <w:sz w:val="18"/>
              </w:rPr>
            </w:pPr>
            <w:r>
              <w:rPr>
                <w:sz w:val="18"/>
              </w:rPr>
              <w:t>(Able to be treated to prevent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rot)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90"/>
              <w:jc w:val="center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2" w:right="177"/>
              <w:jc w:val="center"/>
              <w:rPr>
                <w:sz w:val="16"/>
              </w:rPr>
            </w:pPr>
            <w:r>
              <w:rPr>
                <w:sz w:val="16"/>
              </w:rPr>
              <w:t>Fast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131" w:line="207" w:lineRule="exact"/>
              <w:rPr>
                <w:sz w:val="18"/>
              </w:rPr>
            </w:pPr>
            <w:r>
              <w:rPr>
                <w:sz w:val="18"/>
              </w:rPr>
              <w:t>Pale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yellowish-white</w:t>
            </w:r>
          </w:p>
          <w:p w:rsidR="00982CA6" w:rsidRDefault="00D9165E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Wide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growth rings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 few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knots</w:t>
            </w:r>
          </w:p>
        </w:tc>
      </w:tr>
      <w:tr w:rsidR="00982CA6">
        <w:trPr>
          <w:trHeight w:val="678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Tasmanian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Oak</w:t>
            </w:r>
          </w:p>
          <w:p w:rsidR="00982CA6" w:rsidRDefault="00D9165E">
            <w:pPr>
              <w:pStyle w:val="TableParagraph"/>
              <w:spacing w:before="1"/>
              <w:rPr>
                <w:i/>
                <w:sz w:val="18"/>
              </w:rPr>
            </w:pPr>
            <w:r>
              <w:rPr>
                <w:i/>
                <w:sz w:val="18"/>
              </w:rPr>
              <w:t>Eucalyptus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regnans</w:t>
            </w:r>
          </w:p>
        </w:tc>
        <w:tc>
          <w:tcPr>
            <w:tcW w:w="1123" w:type="dxa"/>
          </w:tcPr>
          <w:p w:rsidR="00982CA6" w:rsidRDefault="00D9165E">
            <w:pPr>
              <w:pStyle w:val="TableParagraph"/>
              <w:spacing w:before="131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  <w:p w:rsidR="00982CA6" w:rsidRDefault="00D9165E">
            <w:pPr>
              <w:pStyle w:val="TableParagraph"/>
              <w:spacing w:before="1"/>
              <w:ind w:left="130" w:right="118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</w:p>
        </w:tc>
        <w:tc>
          <w:tcPr>
            <w:tcW w:w="1171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08" w:right="98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/>
              <w:ind w:right="1552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Resistant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rot</w:t>
            </w:r>
          </w:p>
          <w:p w:rsidR="00982CA6" w:rsidRDefault="00D9165E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Moderate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resistance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90"/>
              <w:jc w:val="center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Slow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131"/>
              <w:ind w:right="1994"/>
              <w:rPr>
                <w:sz w:val="18"/>
              </w:rPr>
            </w:pPr>
            <w:r>
              <w:rPr>
                <w:sz w:val="18"/>
              </w:rPr>
              <w:t>Medium yellow to light pinkish-brown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Very straight grained</w:t>
            </w:r>
          </w:p>
        </w:tc>
      </w:tr>
      <w:tr w:rsidR="00982CA6">
        <w:trPr>
          <w:trHeight w:val="676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131" w:line="207" w:lineRule="exact"/>
              <w:rPr>
                <w:sz w:val="18"/>
              </w:rPr>
            </w:pPr>
            <w:r>
              <w:rPr>
                <w:sz w:val="18"/>
              </w:rPr>
              <w:t>Cypress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Callitris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columellaris</w:t>
            </w:r>
          </w:p>
        </w:tc>
        <w:tc>
          <w:tcPr>
            <w:tcW w:w="112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17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08" w:right="99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5"/>
              <w:rPr>
                <w:sz w:val="18"/>
              </w:rPr>
            </w:pPr>
            <w:r>
              <w:rPr>
                <w:sz w:val="18"/>
              </w:rPr>
              <w:t>High</w:t>
            </w:r>
          </w:p>
          <w:p w:rsidR="00982CA6" w:rsidRDefault="00D9165E">
            <w:pPr>
              <w:pStyle w:val="TableParagraph"/>
              <w:spacing w:before="2"/>
              <w:ind w:right="166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Pest </w:t>
            </w:r>
            <w:r>
              <w:rPr>
                <w:sz w:val="18"/>
              </w:rPr>
              <w:t>resistant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resistant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88"/>
              <w:jc w:val="center"/>
              <w:rPr>
                <w:sz w:val="16"/>
              </w:rPr>
            </w:pPr>
            <w:r>
              <w:rPr>
                <w:sz w:val="16"/>
              </w:rPr>
              <w:t>High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2" w:right="180"/>
              <w:jc w:val="center"/>
              <w:rPr>
                <w:sz w:val="16"/>
              </w:rPr>
            </w:pPr>
            <w:r>
              <w:rPr>
                <w:sz w:val="16"/>
              </w:rPr>
              <w:t>Slow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131"/>
              <w:ind w:right="453"/>
              <w:rPr>
                <w:sz w:val="18"/>
              </w:rPr>
            </w:pPr>
            <w:r>
              <w:rPr>
                <w:sz w:val="18"/>
              </w:rPr>
              <w:t>Light tan to brown, commonly with darker reddish-brown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streaks</w:t>
            </w:r>
          </w:p>
        </w:tc>
      </w:tr>
      <w:tr w:rsidR="00982CA6">
        <w:trPr>
          <w:trHeight w:val="469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American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White Oak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Quercus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alba</w:t>
            </w:r>
          </w:p>
        </w:tc>
        <w:tc>
          <w:tcPr>
            <w:tcW w:w="1123" w:type="dxa"/>
          </w:tcPr>
          <w:p w:rsidR="00982CA6" w:rsidRDefault="00D9165E">
            <w:pPr>
              <w:pStyle w:val="TableParagraph"/>
              <w:spacing w:before="131"/>
              <w:ind w:left="130" w:right="114"/>
              <w:jc w:val="center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171" w:type="dxa"/>
          </w:tcPr>
          <w:p w:rsidR="00982CA6" w:rsidRDefault="00D9165E">
            <w:pPr>
              <w:pStyle w:val="TableParagraph"/>
              <w:spacing w:before="131"/>
              <w:ind w:left="108" w:right="99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/>
              <w:ind w:right="577"/>
              <w:rPr>
                <w:sz w:val="18"/>
              </w:rPr>
            </w:pPr>
            <w:r>
              <w:rPr>
                <w:sz w:val="18"/>
              </w:rPr>
              <w:t>High rot resistant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Susceptible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1221" w:type="dxa"/>
          </w:tcPr>
          <w:p w:rsidR="00982CA6" w:rsidRDefault="00D9165E">
            <w:pPr>
              <w:pStyle w:val="TableParagraph"/>
              <w:spacing w:before="142"/>
              <w:ind w:left="200" w:right="190"/>
              <w:jc w:val="center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993" w:type="dxa"/>
          </w:tcPr>
          <w:p w:rsidR="00982CA6" w:rsidRDefault="00D9165E">
            <w:pPr>
              <w:pStyle w:val="TableParagraph"/>
              <w:spacing w:before="142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Slow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27"/>
              <w:ind w:right="764"/>
              <w:rPr>
                <w:sz w:val="18"/>
              </w:rPr>
            </w:pPr>
            <w:r>
              <w:rPr>
                <w:sz w:val="18"/>
              </w:rPr>
              <w:t>Light to medium brown, commonly with an olive cast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Attractive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flecked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patterns</w:t>
            </w:r>
          </w:p>
        </w:tc>
      </w:tr>
      <w:tr w:rsidR="00982CA6">
        <w:trPr>
          <w:trHeight w:val="676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131" w:line="207" w:lineRule="exact"/>
              <w:rPr>
                <w:sz w:val="18"/>
              </w:rPr>
            </w:pPr>
            <w:r>
              <w:rPr>
                <w:sz w:val="18"/>
              </w:rPr>
              <w:t>Beech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Fagus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sylvatic</w:t>
            </w:r>
          </w:p>
        </w:tc>
        <w:tc>
          <w:tcPr>
            <w:tcW w:w="112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30" w:right="114"/>
              <w:jc w:val="center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1171" w:type="dxa"/>
          </w:tcPr>
          <w:p w:rsidR="00982CA6" w:rsidRDefault="00D9165E">
            <w:pPr>
              <w:pStyle w:val="TableParagraph"/>
              <w:spacing w:before="131" w:line="207" w:lineRule="exact"/>
              <w:ind w:left="108" w:right="99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  <w:p w:rsidR="00982CA6" w:rsidRDefault="00D9165E">
            <w:pPr>
              <w:pStyle w:val="TableParagraph"/>
              <w:spacing w:line="207" w:lineRule="exact"/>
              <w:ind w:left="108" w:right="100"/>
              <w:jc w:val="center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Low</w:t>
            </w:r>
          </w:p>
          <w:p w:rsidR="00982CA6" w:rsidRDefault="00D9165E">
            <w:pPr>
              <w:pStyle w:val="TableParagraph"/>
              <w:ind w:right="487"/>
              <w:rPr>
                <w:sz w:val="18"/>
              </w:rPr>
            </w:pPr>
            <w:r>
              <w:rPr>
                <w:sz w:val="18"/>
              </w:rPr>
              <w:t>Susceptible to rot and insect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90"/>
              <w:jc w:val="center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2" w:right="180"/>
              <w:jc w:val="center"/>
              <w:rPr>
                <w:sz w:val="16"/>
              </w:rPr>
            </w:pPr>
            <w:r>
              <w:rPr>
                <w:sz w:val="16"/>
              </w:rPr>
              <w:t>Medium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131"/>
              <w:rPr>
                <w:sz w:val="18"/>
              </w:rPr>
            </w:pPr>
            <w:r>
              <w:rPr>
                <w:sz w:val="18"/>
              </w:rPr>
              <w:t>Pale cream colour, sometimes with a pink or brown hue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Surfaces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silvery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fleck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pattern</w:t>
            </w:r>
          </w:p>
        </w:tc>
      </w:tr>
      <w:tr w:rsidR="00982CA6">
        <w:trPr>
          <w:trHeight w:val="469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Merbau</w:t>
            </w:r>
          </w:p>
          <w:p w:rsidR="00982CA6" w:rsidRDefault="00D9165E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Intsia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bijuga</w:t>
            </w:r>
          </w:p>
        </w:tc>
        <w:tc>
          <w:tcPr>
            <w:tcW w:w="1123" w:type="dxa"/>
          </w:tcPr>
          <w:p w:rsidR="00982CA6" w:rsidRDefault="00D9165E">
            <w:pPr>
              <w:pStyle w:val="TableParagraph"/>
              <w:spacing w:before="131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Very high</w:t>
            </w:r>
          </w:p>
        </w:tc>
        <w:tc>
          <w:tcPr>
            <w:tcW w:w="1171" w:type="dxa"/>
          </w:tcPr>
          <w:p w:rsidR="00982CA6" w:rsidRDefault="00D9165E">
            <w:pPr>
              <w:pStyle w:val="TableParagraph"/>
              <w:spacing w:before="131"/>
              <w:ind w:left="108" w:right="95"/>
              <w:jc w:val="center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Very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</w:p>
          <w:p w:rsidR="00982CA6" w:rsidRDefault="00D9165E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Resists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1221" w:type="dxa"/>
          </w:tcPr>
          <w:p w:rsidR="00982CA6" w:rsidRDefault="00D9165E">
            <w:pPr>
              <w:pStyle w:val="TableParagraph"/>
              <w:spacing w:before="142"/>
              <w:ind w:left="200" w:right="190"/>
              <w:jc w:val="center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993" w:type="dxa"/>
          </w:tcPr>
          <w:p w:rsidR="00982CA6" w:rsidRDefault="00D9165E">
            <w:pPr>
              <w:pStyle w:val="TableParagraph"/>
              <w:spacing w:before="142"/>
              <w:ind w:left="191" w:right="180"/>
              <w:jc w:val="center"/>
              <w:rPr>
                <w:sz w:val="16"/>
              </w:rPr>
            </w:pPr>
            <w:r>
              <w:rPr>
                <w:sz w:val="16"/>
              </w:rPr>
              <w:t>Slow</w:t>
            </w:r>
          </w:p>
        </w:tc>
        <w:tc>
          <w:tcPr>
            <w:tcW w:w="5066" w:type="dxa"/>
          </w:tcPr>
          <w:p w:rsidR="00982CA6" w:rsidRDefault="00D9165E">
            <w:pPr>
              <w:pStyle w:val="TableParagraph"/>
              <w:spacing w:before="27"/>
              <w:ind w:right="403"/>
              <w:rPr>
                <w:sz w:val="18"/>
              </w:rPr>
            </w:pPr>
            <w:r>
              <w:rPr>
                <w:sz w:val="18"/>
              </w:rPr>
              <w:t>Orangish-brown colour when freshly cut, which ages to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darker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reddish-brown</w:t>
            </w:r>
          </w:p>
        </w:tc>
      </w:tr>
      <w:tr w:rsidR="00982CA6">
        <w:trPr>
          <w:trHeight w:val="676"/>
        </w:trPr>
        <w:tc>
          <w:tcPr>
            <w:tcW w:w="2095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Meranti</w:t>
            </w:r>
          </w:p>
          <w:p w:rsidR="00982CA6" w:rsidRDefault="00D9165E">
            <w:pPr>
              <w:pStyle w:val="TableParagraph"/>
              <w:ind w:right="559"/>
              <w:rPr>
                <w:i/>
                <w:sz w:val="18"/>
              </w:rPr>
            </w:pPr>
            <w:r>
              <w:rPr>
                <w:i/>
                <w:sz w:val="18"/>
              </w:rPr>
              <w:t>Shorea spp.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(multiple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z w:val="18"/>
              </w:rPr>
              <w:t>species)</w:t>
            </w:r>
          </w:p>
        </w:tc>
        <w:tc>
          <w:tcPr>
            <w:tcW w:w="1123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30" w:right="116"/>
              <w:jc w:val="center"/>
              <w:rPr>
                <w:sz w:val="18"/>
              </w:rPr>
            </w:pPr>
            <w:r>
              <w:rPr>
                <w:sz w:val="18"/>
              </w:rPr>
              <w:t>Moderate</w:t>
            </w:r>
          </w:p>
        </w:tc>
        <w:tc>
          <w:tcPr>
            <w:tcW w:w="1171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ind w:left="108" w:right="97"/>
              <w:jc w:val="center"/>
              <w:rPr>
                <w:sz w:val="18"/>
              </w:rPr>
            </w:pPr>
            <w:r>
              <w:rPr>
                <w:sz w:val="18"/>
              </w:rPr>
              <w:t>Very low</w:t>
            </w:r>
          </w:p>
        </w:tc>
        <w:tc>
          <w:tcPr>
            <w:tcW w:w="2889" w:type="dxa"/>
          </w:tcPr>
          <w:p w:rsidR="00982CA6" w:rsidRDefault="00D9165E">
            <w:pPr>
              <w:pStyle w:val="TableParagraph"/>
              <w:spacing w:before="27" w:line="207" w:lineRule="exact"/>
              <w:rPr>
                <w:sz w:val="18"/>
              </w:rPr>
            </w:pPr>
            <w:r>
              <w:rPr>
                <w:sz w:val="18"/>
              </w:rPr>
              <w:t>Low</w:t>
            </w:r>
          </w:p>
          <w:p w:rsidR="00982CA6" w:rsidRDefault="00D9165E">
            <w:pPr>
              <w:pStyle w:val="TableParagraph"/>
              <w:ind w:right="487"/>
              <w:rPr>
                <w:sz w:val="18"/>
              </w:rPr>
            </w:pPr>
            <w:r>
              <w:rPr>
                <w:sz w:val="18"/>
              </w:rPr>
              <w:t>Susceptible to rot and insect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attack</w:t>
            </w:r>
          </w:p>
        </w:tc>
        <w:tc>
          <w:tcPr>
            <w:tcW w:w="1221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200" w:right="190"/>
              <w:jc w:val="center"/>
              <w:rPr>
                <w:sz w:val="16"/>
              </w:rPr>
            </w:pPr>
            <w:r>
              <w:rPr>
                <w:sz w:val="16"/>
              </w:rPr>
              <w:t>Moderate</w:t>
            </w:r>
          </w:p>
        </w:tc>
        <w:tc>
          <w:tcPr>
            <w:tcW w:w="993" w:type="dxa"/>
          </w:tcPr>
          <w:p w:rsidR="00982CA6" w:rsidRDefault="00982CA6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82CA6" w:rsidRDefault="00D9165E">
            <w:pPr>
              <w:pStyle w:val="TableParagraph"/>
              <w:ind w:left="192" w:right="177"/>
              <w:jc w:val="center"/>
              <w:rPr>
                <w:sz w:val="16"/>
              </w:rPr>
            </w:pPr>
            <w:r>
              <w:rPr>
                <w:sz w:val="16"/>
              </w:rPr>
              <w:t>Fast</w:t>
            </w:r>
          </w:p>
        </w:tc>
        <w:tc>
          <w:tcPr>
            <w:tcW w:w="5066" w:type="dxa"/>
          </w:tcPr>
          <w:p w:rsidR="00982CA6" w:rsidRDefault="00982CA6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982CA6" w:rsidRDefault="00D9165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Ranges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colour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darker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reddish-brown.</w:t>
            </w:r>
          </w:p>
        </w:tc>
      </w:tr>
    </w:tbl>
    <w:p w:rsidR="00982CA6" w:rsidRDefault="00982CA6">
      <w:pPr>
        <w:rPr>
          <w:sz w:val="18"/>
        </w:rPr>
        <w:sectPr w:rsidR="00982CA6">
          <w:headerReference w:type="default" r:id="rId19"/>
          <w:footerReference w:type="default" r:id="rId20"/>
          <w:pgSz w:w="16840" w:h="11910" w:orient="landscape"/>
          <w:pgMar w:top="1160" w:right="1020" w:bottom="780" w:left="1020" w:header="242" w:footer="585" w:gutter="0"/>
          <w:pgNumType w:start="1"/>
          <w:cols w:space="720"/>
        </w:sectPr>
      </w:pPr>
    </w:p>
    <w:p w:rsidR="00982CA6" w:rsidRDefault="00D9165E">
      <w:pPr>
        <w:pStyle w:val="Heading3"/>
        <w:spacing w:line="252" w:lineRule="exact"/>
      </w:pPr>
      <w:r>
        <w:rPr>
          <w:color w:val="2D74B5"/>
        </w:rPr>
        <w:lastRenderedPageBreak/>
        <w:t>References</w:t>
      </w:r>
    </w:p>
    <w:p w:rsidR="00982CA6" w:rsidRDefault="00D9165E">
      <w:pPr>
        <w:pStyle w:val="Heading4"/>
        <w:spacing w:line="229" w:lineRule="exact"/>
      </w:pPr>
      <w:bookmarkStart w:id="7" w:name="Jarrah"/>
      <w:bookmarkEnd w:id="7"/>
      <w:r>
        <w:t>Jarrah</w:t>
      </w:r>
    </w:p>
    <w:p w:rsidR="00982CA6" w:rsidRDefault="00D9165E">
      <w:pPr>
        <w:pStyle w:val="BodyText"/>
        <w:spacing w:before="1" w:line="229" w:lineRule="exact"/>
        <w:ind w:left="112"/>
      </w:pPr>
      <w:r>
        <w:t>The</w:t>
      </w:r>
      <w:r>
        <w:rPr>
          <w:spacing w:val="-5"/>
        </w:rPr>
        <w:t xml:space="preserve"> </w:t>
      </w:r>
      <w:r>
        <w:t>Wood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(n.d)</w:t>
      </w:r>
      <w:r>
        <w:rPr>
          <w:spacing w:val="-2"/>
        </w:rPr>
        <w:t xml:space="preserve"> </w:t>
      </w:r>
      <w:r>
        <w:t>‘Jarrah’</w:t>
      </w:r>
      <w:r>
        <w:rPr>
          <w:spacing w:val="-5"/>
        </w:rPr>
        <w:t xml:space="preserve"> </w:t>
      </w:r>
      <w:r>
        <w:t>&lt;</w:t>
      </w:r>
      <w:hyperlink r:id="rId21">
        <w:r>
          <w:rPr>
            <w:color w:val="0000FF"/>
            <w:u w:val="single" w:color="0000FF"/>
          </w:rPr>
          <w:t>https://www.wood-database.com/jarrah/</w:t>
        </w:r>
      </w:hyperlink>
      <w:r>
        <w:t>&gt;</w:t>
      </w:r>
      <w:r>
        <w:rPr>
          <w:spacing w:val="49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:rsidR="00982CA6" w:rsidRDefault="00D9165E">
      <w:pPr>
        <w:pStyle w:val="BodyText"/>
        <w:ind w:left="112"/>
      </w:pPr>
      <w:r>
        <w:t>Bradshaw,</w:t>
      </w:r>
      <w:r>
        <w:rPr>
          <w:spacing w:val="-7"/>
        </w:rPr>
        <w:t xml:space="preserve"> </w:t>
      </w:r>
      <w:r>
        <w:t>F.J</w:t>
      </w:r>
      <w:r>
        <w:rPr>
          <w:spacing w:val="-5"/>
        </w:rPr>
        <w:t xml:space="preserve"> </w:t>
      </w:r>
      <w:r>
        <w:t>(2015)</w:t>
      </w:r>
      <w:r>
        <w:rPr>
          <w:spacing w:val="-5"/>
        </w:rPr>
        <w:t xml:space="preserve"> </w:t>
      </w:r>
      <w:r>
        <w:t>‘Reference</w:t>
      </w:r>
      <w:r>
        <w:rPr>
          <w:spacing w:val="-7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jarrah</w:t>
      </w:r>
      <w:r>
        <w:rPr>
          <w:spacing w:val="-6"/>
        </w:rPr>
        <w:t xml:space="preserve"> </w:t>
      </w:r>
      <w:r>
        <w:t>forest</w:t>
      </w:r>
      <w:r>
        <w:rPr>
          <w:spacing w:val="-7"/>
        </w:rPr>
        <w:t xml:space="preserve"> </w:t>
      </w:r>
      <w:r>
        <w:t>silviculture’</w:t>
      </w:r>
      <w:r>
        <w:rPr>
          <w:spacing w:val="-7"/>
        </w:rPr>
        <w:t xml:space="preserve"> </w:t>
      </w:r>
      <w:r>
        <w:rPr>
          <w:i/>
        </w:rPr>
        <w:t>Forest</w:t>
      </w:r>
      <w:r>
        <w:rPr>
          <w:i/>
          <w:spacing w:val="-4"/>
        </w:rPr>
        <w:t xml:space="preserve"> </w:t>
      </w:r>
      <w:r>
        <w:rPr>
          <w:i/>
        </w:rPr>
        <w:t>Management</w:t>
      </w:r>
      <w:r>
        <w:rPr>
          <w:i/>
          <w:spacing w:val="-4"/>
        </w:rPr>
        <w:t xml:space="preserve"> </w:t>
      </w:r>
      <w:r>
        <w:rPr>
          <w:i/>
        </w:rPr>
        <w:t>Series</w:t>
      </w:r>
      <w:r>
        <w:rPr>
          <w:i/>
          <w:spacing w:val="-6"/>
        </w:rPr>
        <w:t xml:space="preserve"> </w:t>
      </w:r>
      <w:r>
        <w:rPr>
          <w:i/>
        </w:rPr>
        <w:t>&lt;</w:t>
      </w:r>
      <w:hyperlink r:id="rId22">
        <w:r>
          <w:rPr>
            <w:color w:val="0000FF"/>
            <w:u w:val="single" w:color="0000FF"/>
          </w:rPr>
          <w:t>https://www.dpaw.wa.gov.au/images/documents/conservation-</w:t>
        </w:r>
      </w:hyperlink>
      <w:r>
        <w:rPr>
          <w:color w:val="0000FF"/>
          <w:spacing w:val="1"/>
        </w:rPr>
        <w:t xml:space="preserve"> </w:t>
      </w:r>
      <w:hyperlink r:id="rId23">
        <w:r>
          <w:rPr>
            <w:color w:val="0000FF"/>
            <w:u w:val="single" w:color="0000FF"/>
          </w:rPr>
          <w:t>management/forests/FMP/reference_material_for_jarrah_silviculture.pdf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-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June 2021</w:t>
      </w:r>
    </w:p>
    <w:p w:rsidR="00982CA6" w:rsidRDefault="00D9165E">
      <w:pPr>
        <w:pStyle w:val="Heading4"/>
      </w:pPr>
      <w:bookmarkStart w:id="8" w:name="Bluegum"/>
      <w:bookmarkEnd w:id="8"/>
      <w:r>
        <w:t>Bluegum</w:t>
      </w:r>
    </w:p>
    <w:p w:rsidR="00982CA6" w:rsidRDefault="00D9165E">
      <w:pPr>
        <w:pStyle w:val="BodyText"/>
        <w:ind w:left="112"/>
      </w:pPr>
      <w:r>
        <w:t>The</w:t>
      </w:r>
      <w:r>
        <w:rPr>
          <w:spacing w:val="-5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(n.d)</w:t>
      </w:r>
      <w:r>
        <w:rPr>
          <w:spacing w:val="51"/>
        </w:rPr>
        <w:t xml:space="preserve"> </w:t>
      </w:r>
      <w:r>
        <w:t>‘Blue</w:t>
      </w:r>
      <w:r>
        <w:rPr>
          <w:spacing w:val="-5"/>
        </w:rPr>
        <w:t xml:space="preserve"> </w:t>
      </w:r>
      <w:r>
        <w:t>Gum’</w:t>
      </w:r>
      <w:r>
        <w:rPr>
          <w:spacing w:val="-6"/>
        </w:rPr>
        <w:t xml:space="preserve"> </w:t>
      </w:r>
      <w:r>
        <w:t>&lt;</w:t>
      </w:r>
      <w:hyperlink r:id="rId24">
        <w:r>
          <w:rPr>
            <w:color w:val="0000FF"/>
            <w:u w:val="single" w:color="0000FF"/>
          </w:rPr>
          <w:t>https://www.wood-database.com/blue-gum/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:rsidR="00982CA6" w:rsidRDefault="00D9165E">
      <w:pPr>
        <w:pStyle w:val="BodyText"/>
        <w:ind w:left="112"/>
      </w:pPr>
      <w:bookmarkStart w:id="9" w:name="Karri"/>
      <w:bookmarkEnd w:id="9"/>
      <w:r>
        <w:t>Australian</w:t>
      </w:r>
      <w:r>
        <w:rPr>
          <w:spacing w:val="-6"/>
        </w:rPr>
        <w:t xml:space="preserve"> </w:t>
      </w:r>
      <w:r>
        <w:t>Bluegum</w:t>
      </w:r>
      <w:r>
        <w:rPr>
          <w:spacing w:val="-5"/>
        </w:rPr>
        <w:t xml:space="preserve"> </w:t>
      </w:r>
      <w:r>
        <w:t>Plantation</w:t>
      </w:r>
      <w:r>
        <w:rPr>
          <w:spacing w:val="-6"/>
        </w:rPr>
        <w:t xml:space="preserve"> </w:t>
      </w:r>
      <w:r>
        <w:t>(n.d)</w:t>
      </w:r>
      <w:r>
        <w:rPr>
          <w:spacing w:val="-5"/>
        </w:rPr>
        <w:t xml:space="preserve"> </w:t>
      </w:r>
      <w:r>
        <w:t>‘Our</w:t>
      </w:r>
      <w:r>
        <w:rPr>
          <w:spacing w:val="-4"/>
        </w:rPr>
        <w:t xml:space="preserve"> </w:t>
      </w:r>
      <w:r>
        <w:t>Story’</w:t>
      </w:r>
      <w:r>
        <w:rPr>
          <w:spacing w:val="-6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Bluegum</w:t>
      </w:r>
      <w:r>
        <w:rPr>
          <w:spacing w:val="-2"/>
        </w:rPr>
        <w:t xml:space="preserve"> </w:t>
      </w:r>
      <w:r>
        <w:t>Plantations</w:t>
      </w:r>
      <w:r>
        <w:rPr>
          <w:spacing w:val="-4"/>
        </w:rPr>
        <w:t xml:space="preserve"> </w:t>
      </w:r>
      <w:hyperlink r:id="rId25">
        <w:r>
          <w:rPr>
            <w:color w:val="0000FF"/>
            <w:u w:val="single" w:color="0000FF"/>
          </w:rPr>
          <w:t>https://www.austgum.com.au/about-abp/our-story/</w:t>
        </w:r>
      </w:hyperlink>
      <w:r>
        <w:rPr>
          <w:color w:val="0000FF"/>
          <w:spacing w:val="4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:rsidR="00982CA6" w:rsidRDefault="00D9165E">
      <w:pPr>
        <w:pStyle w:val="Heading4"/>
        <w:spacing w:before="1" w:line="229" w:lineRule="exact"/>
      </w:pPr>
      <w:r>
        <w:t>Karri</w:t>
      </w:r>
    </w:p>
    <w:p w:rsidR="00982CA6" w:rsidRDefault="00D9165E">
      <w:pPr>
        <w:pStyle w:val="BodyText"/>
        <w:spacing w:line="229" w:lineRule="exact"/>
        <w:ind w:left="112"/>
      </w:pPr>
      <w:r>
        <w:t>The</w:t>
      </w:r>
      <w:r>
        <w:rPr>
          <w:spacing w:val="-5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(n.d)</w:t>
      </w:r>
      <w:r>
        <w:rPr>
          <w:spacing w:val="50"/>
        </w:rPr>
        <w:t xml:space="preserve"> </w:t>
      </w:r>
      <w:r>
        <w:t>‘Karri’</w:t>
      </w:r>
      <w:r>
        <w:rPr>
          <w:spacing w:val="-6"/>
        </w:rPr>
        <w:t xml:space="preserve"> </w:t>
      </w:r>
      <w:r>
        <w:t>&lt;</w:t>
      </w:r>
      <w:hyperlink r:id="rId26">
        <w:r>
          <w:rPr>
            <w:color w:val="0000FF"/>
            <w:u w:val="single" w:color="0000FF"/>
          </w:rPr>
          <w:t>https://www.wood-database.</w:t>
        </w:r>
        <w:r>
          <w:rPr>
            <w:color w:val="0000FF"/>
            <w:u w:val="single" w:color="0000FF"/>
          </w:rPr>
          <w:t>com/karri/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2021</w:t>
      </w:r>
    </w:p>
    <w:p w:rsidR="00982CA6" w:rsidRDefault="00D9165E">
      <w:pPr>
        <w:pStyle w:val="BodyText"/>
        <w:ind w:left="112"/>
      </w:pPr>
      <w:r>
        <w:t>‘WACAP</w:t>
      </w:r>
      <w:r>
        <w:rPr>
          <w:spacing w:val="-9"/>
        </w:rPr>
        <w:t xml:space="preserve"> </w:t>
      </w:r>
      <w:r>
        <w:t>towards</w:t>
      </w:r>
      <w:r>
        <w:rPr>
          <w:spacing w:val="-4"/>
        </w:rPr>
        <w:t xml:space="preserve"> </w:t>
      </w:r>
      <w:r>
        <w:t>2005’</w:t>
      </w:r>
      <w:r>
        <w:rPr>
          <w:spacing w:val="43"/>
        </w:rPr>
        <w:t xml:space="preserve"> </w:t>
      </w:r>
      <w:hyperlink r:id="rId27">
        <w:r>
          <w:rPr>
            <w:color w:val="0000FF"/>
            <w:u w:val="single" w:color="0000FF"/>
          </w:rPr>
          <w:t>https://www.epa.wa.gov.au/sites/default/files/PER_documentation/A0061_R0329_ERMP_summary.</w:t>
        </w:r>
        <w:r>
          <w:rPr>
            <w:color w:val="0000FF"/>
            <w:u w:val="single" w:color="0000FF"/>
          </w:rPr>
          <w:t>pdf</w:t>
        </w:r>
        <w:r>
          <w:rPr>
            <w:color w:val="0000FF"/>
            <w:spacing w:val="-6"/>
          </w:rPr>
          <w:t xml:space="preserve"> </w:t>
        </w:r>
      </w:hyperlink>
      <w:r>
        <w:t>accessed</w:t>
      </w:r>
      <w:r>
        <w:rPr>
          <w:spacing w:val="-7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982CA6" w:rsidRDefault="00D9165E">
      <w:pPr>
        <w:pStyle w:val="Heading4"/>
        <w:spacing w:before="1"/>
      </w:pPr>
      <w:bookmarkStart w:id="10" w:name="Marri"/>
      <w:bookmarkEnd w:id="10"/>
      <w:r>
        <w:t>Marri</w:t>
      </w:r>
    </w:p>
    <w:p w:rsidR="00982CA6" w:rsidRDefault="00D9165E">
      <w:pPr>
        <w:pStyle w:val="BodyText"/>
        <w:ind w:left="112"/>
      </w:pPr>
      <w:r>
        <w:t>Wood</w:t>
      </w:r>
      <w:r>
        <w:rPr>
          <w:spacing w:val="-6"/>
        </w:rPr>
        <w:t xml:space="preserve"> </w:t>
      </w:r>
      <w:r>
        <w:t>Solutions</w:t>
      </w:r>
      <w:r>
        <w:rPr>
          <w:spacing w:val="-5"/>
        </w:rPr>
        <w:t xml:space="preserve"> </w:t>
      </w:r>
      <w:r>
        <w:t>(2020)</w:t>
      </w:r>
      <w:r>
        <w:rPr>
          <w:spacing w:val="-6"/>
        </w:rPr>
        <w:t xml:space="preserve"> </w:t>
      </w:r>
      <w:r>
        <w:t>‘Marri’</w:t>
      </w:r>
      <w:r>
        <w:rPr>
          <w:spacing w:val="-6"/>
        </w:rPr>
        <w:t xml:space="preserve"> </w:t>
      </w:r>
      <w:r>
        <w:t>&lt;</w:t>
      </w:r>
      <w:hyperlink r:id="rId28">
        <w:r>
          <w:rPr>
            <w:color w:val="0000FF"/>
            <w:u w:val="single" w:color="0000FF"/>
          </w:rPr>
          <w:t>https://www.woodsolutions.com.au/wood-species/marri</w:t>
        </w:r>
      </w:hyperlink>
      <w:r>
        <w:t>&gt;</w:t>
      </w:r>
      <w:r>
        <w:rPr>
          <w:spacing w:val="-5"/>
        </w:rPr>
        <w:t xml:space="preserve"> </w:t>
      </w:r>
      <w:r>
        <w:t>accessed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2021</w:t>
      </w:r>
    </w:p>
    <w:p w:rsidR="00982CA6" w:rsidRDefault="00D9165E">
      <w:pPr>
        <w:pStyle w:val="Heading4"/>
      </w:pPr>
      <w:bookmarkStart w:id="11" w:name="Radiata_Pine"/>
      <w:bookmarkEnd w:id="11"/>
      <w:r>
        <w:t>Radiata</w:t>
      </w:r>
      <w:r>
        <w:rPr>
          <w:spacing w:val="-9"/>
        </w:rPr>
        <w:t xml:space="preserve"> </w:t>
      </w:r>
      <w:r>
        <w:t>Pine</w:t>
      </w:r>
    </w:p>
    <w:p w:rsidR="00982CA6" w:rsidRDefault="00D9165E">
      <w:pPr>
        <w:pStyle w:val="BodyText"/>
        <w:spacing w:before="3" w:line="237" w:lineRule="auto"/>
        <w:ind w:left="112" w:right="3934"/>
      </w:pPr>
      <w:r>
        <w:t>The Wood Database (n.d)</w:t>
      </w:r>
      <w:r>
        <w:rPr>
          <w:spacing w:val="1"/>
        </w:rPr>
        <w:t xml:space="preserve"> </w:t>
      </w:r>
      <w:r>
        <w:t>‘Radiata Pine’ &lt;</w:t>
      </w:r>
      <w:hyperlink r:id="rId29">
        <w:r>
          <w:rPr>
            <w:color w:val="0000FF"/>
            <w:u w:val="single" w:color="0000FF"/>
          </w:rPr>
          <w:t>https://www.wood-database.com/radiata-pine/</w:t>
        </w:r>
      </w:hyperlink>
      <w:r>
        <w:t>&gt; accessed 11 June 2021</w:t>
      </w:r>
      <w:r>
        <w:rPr>
          <w:spacing w:val="-54"/>
        </w:rPr>
        <w:t xml:space="preserve"> </w:t>
      </w:r>
      <w:r>
        <w:t>Forests</w:t>
      </w:r>
      <w:r>
        <w:rPr>
          <w:spacing w:val="-2"/>
        </w:rPr>
        <w:t xml:space="preserve"> </w:t>
      </w:r>
      <w:r>
        <w:t>NSW</w:t>
      </w:r>
      <w:r>
        <w:rPr>
          <w:spacing w:val="-1"/>
        </w:rPr>
        <w:t xml:space="preserve"> </w:t>
      </w:r>
      <w:r>
        <w:t>(n.d)</w:t>
      </w:r>
      <w:r>
        <w:rPr>
          <w:spacing w:val="1"/>
        </w:rPr>
        <w:t xml:space="preserve"> </w:t>
      </w:r>
      <w:r>
        <w:t>‘The</w:t>
      </w:r>
      <w:r>
        <w:rPr>
          <w:spacing w:val="-1"/>
        </w:rPr>
        <w:t xml:space="preserve"> </w:t>
      </w:r>
      <w:r>
        <w:t>Pine</w:t>
      </w:r>
      <w:r>
        <w:rPr>
          <w:spacing w:val="-2"/>
        </w:rPr>
        <w:t xml:space="preserve"> </w:t>
      </w:r>
      <w:r>
        <w:t>Plantation</w:t>
      </w:r>
      <w:r>
        <w:rPr>
          <w:spacing w:val="-1"/>
        </w:rPr>
        <w:t xml:space="preserve"> </w:t>
      </w:r>
      <w:r>
        <w:t>Rotation’</w:t>
      </w:r>
      <w:r>
        <w:rPr>
          <w:spacing w:val="-1"/>
        </w:rPr>
        <w:t xml:space="preserve"> </w:t>
      </w:r>
      <w:r>
        <w:t>NSW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Primary</w:t>
      </w:r>
      <w:r>
        <w:rPr>
          <w:spacing w:val="-1"/>
        </w:rPr>
        <w:t xml:space="preserve"> </w:t>
      </w:r>
      <w:r>
        <w:t>Industries’</w:t>
      </w:r>
      <w:r>
        <w:rPr>
          <w:spacing w:val="-4"/>
        </w:rPr>
        <w:t xml:space="preserve"> </w:t>
      </w:r>
      <w:r>
        <w:t>[PDF</w:t>
      </w:r>
      <w:r>
        <w:rPr>
          <w:spacing w:val="-1"/>
        </w:rPr>
        <w:t xml:space="preserve"> </w:t>
      </w:r>
      <w:r>
        <w:t>616</w:t>
      </w:r>
      <w:r>
        <w:rPr>
          <w:spacing w:val="-1"/>
        </w:rPr>
        <w:t xml:space="preserve"> </w:t>
      </w:r>
      <w:r>
        <w:t>KB]</w:t>
      </w:r>
    </w:p>
    <w:p w:rsidR="00982CA6" w:rsidRDefault="00D9165E">
      <w:pPr>
        <w:pStyle w:val="BodyText"/>
        <w:spacing w:before="1"/>
        <w:ind w:left="112" w:right="2999"/>
      </w:pPr>
      <w:r>
        <w:t>&lt;</w:t>
      </w:r>
      <w:hyperlink r:id="rId30">
        <w:r>
          <w:rPr>
            <w:color w:val="0000FF"/>
            <w:u w:val="single" w:color="0000FF"/>
          </w:rPr>
          <w:t>https://www.forestrycorporation.com.au/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data/assets/pdf_file/0009/238473/pine-plantation-rotation.pdf</w:t>
        </w:r>
      </w:hyperlink>
      <w:r>
        <w:t>&gt; accessed 11 June</w:t>
      </w:r>
      <w:r>
        <w:t xml:space="preserve"> 2021</w:t>
      </w:r>
      <w:r>
        <w:rPr>
          <w:spacing w:val="-5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Wood Database</w:t>
      </w:r>
      <w:r>
        <w:rPr>
          <w:spacing w:val="-1"/>
        </w:rPr>
        <w:t xml:space="preserve"> </w:t>
      </w:r>
      <w:r>
        <w:t>(n.d)</w:t>
      </w:r>
      <w:r>
        <w:rPr>
          <w:spacing w:val="56"/>
        </w:rPr>
        <w:t xml:space="preserve"> </w:t>
      </w:r>
      <w:r>
        <w:t>‘Mountain</w:t>
      </w:r>
      <w:r>
        <w:rPr>
          <w:spacing w:val="-1"/>
        </w:rPr>
        <w:t xml:space="preserve"> </w:t>
      </w:r>
      <w:r>
        <w:t>Ash</w:t>
      </w:r>
      <w:r>
        <w:rPr>
          <w:spacing w:val="-2"/>
        </w:rPr>
        <w:t xml:space="preserve"> </w:t>
      </w:r>
      <w:r>
        <w:t>&lt;</w:t>
      </w:r>
      <w:hyperlink r:id="rId31">
        <w:r>
          <w:rPr>
            <w:color w:val="0000FF"/>
            <w:u w:val="single" w:color="0000FF"/>
          </w:rPr>
          <w:t>https://www.wood-database.com/mountain-ash/</w:t>
        </w:r>
      </w:hyperlink>
      <w:r>
        <w:t>&gt;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982CA6" w:rsidRDefault="00D9165E">
      <w:pPr>
        <w:pStyle w:val="BodyText"/>
        <w:spacing w:before="1"/>
        <w:ind w:left="112"/>
      </w:pPr>
      <w:r>
        <w:t>Porta (2015) ‘Tasmanian Oak’ &lt;</w:t>
      </w:r>
      <w:hyperlink r:id="rId32" w:anchor="%3A%7E%3Atext%3DTasmanian%20Oak%20timber%20finishes%20and%2Cframes%20with%20appropriate%20coating%20protection">
        <w:r>
          <w:rPr>
            <w:color w:val="0000FF"/>
            <w:u w:val="single" w:color="0000FF"/>
          </w:rPr>
          <w:t>https://www.porta.com.au/timber_type/tasmanian-</w:t>
        </w:r>
      </w:hyperlink>
      <w:r>
        <w:rPr>
          <w:color w:val="0000FF"/>
          <w:spacing w:val="1"/>
        </w:rPr>
        <w:t xml:space="preserve"> </w:t>
      </w:r>
      <w:hyperlink r:id="rId33" w:anchor="%3A%7E%3Atext%3DTasmanian%20Oak%20timber%20finishes%20and%2Cframes%20with%20appropriate%20coating%20protection">
        <w:r>
          <w:rPr>
            <w:color w:val="0000FF"/>
            <w:u w:val="single" w:color="0000FF"/>
          </w:rPr>
          <w:t>oak/#:~:text=Tasmanian%20Oak%20timber%20finishes%20and,frames%20with%20appropriate%20coating</w:t>
        </w:r>
        <w:r>
          <w:rPr>
            <w:color w:val="0000FF"/>
            <w:u w:val="single" w:color="0000FF"/>
          </w:rPr>
          <w:t>%20protection</w:t>
        </w:r>
      </w:hyperlink>
      <w:r>
        <w:rPr>
          <w:color w:val="0000FF"/>
          <w:u w:val="single" w:color="0000FF"/>
        </w:rPr>
        <w:t>&gt;</w:t>
      </w:r>
      <w:r>
        <w:rPr>
          <w:color w:val="0000FF"/>
          <w:spacing w:val="-11"/>
          <w:u w:val="single" w:color="0000FF"/>
        </w:rPr>
        <w:t xml:space="preserve"> </w:t>
      </w:r>
      <w:r>
        <w:t>accessed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June</w:t>
      </w:r>
      <w:r>
        <w:rPr>
          <w:spacing w:val="-10"/>
        </w:rPr>
        <w:t xml:space="preserve"> </w:t>
      </w:r>
      <w:r>
        <w:t>2021</w:t>
      </w:r>
    </w:p>
    <w:p w:rsidR="00982CA6" w:rsidRDefault="00D9165E">
      <w:pPr>
        <w:pStyle w:val="BodyText"/>
        <w:ind w:left="112" w:right="416"/>
      </w:pPr>
      <w:r>
        <w:t xml:space="preserve">Wang Y and Hamilton F(2002) ‘Projecting stand attributes of regrowth ash eucalypts sampled in forest inventory’ [PDF 304 KB] </w:t>
      </w:r>
      <w:r>
        <w:rPr>
          <w:i/>
        </w:rPr>
        <w:t>Department of Natural Resources</w:t>
      </w:r>
      <w:r>
        <w:rPr>
          <w:i/>
          <w:spacing w:val="-54"/>
        </w:rPr>
        <w:t xml:space="preserve"> </w:t>
      </w:r>
      <w:r>
        <w:rPr>
          <w:i/>
        </w:rPr>
        <w:t>and Environment [</w:t>
      </w:r>
      <w:hyperlink r:id="rId34">
        <w:r>
          <w:rPr>
            <w:color w:val="0000FF"/>
            <w:u w:val="single" w:color="0000FF"/>
          </w:rPr>
          <w:t>http://svc043.wic023v.server-web.com/pdf/pdf-members/afj/AFJ%202003%20v66/AFJ%20June%202003%2066-2/03Wang.pdf</w:t>
        </w:r>
      </w:hyperlink>
      <w:r>
        <w:rPr>
          <w:color w:val="0000FF"/>
          <w:spacing w:val="1"/>
        </w:rPr>
        <w:t xml:space="preserve"> </w:t>
      </w:r>
      <w:r>
        <w:t>(accessed</w:t>
      </w:r>
      <w:r>
        <w:rPr>
          <w:spacing w:val="1"/>
        </w:rPr>
        <w:t xml:space="preserve"> </w:t>
      </w:r>
      <w:r>
        <w:t>11/06/2021)</w:t>
      </w:r>
    </w:p>
    <w:p w:rsidR="00982CA6" w:rsidRDefault="00D9165E">
      <w:pPr>
        <w:pStyle w:val="Heading4"/>
      </w:pPr>
      <w:bookmarkStart w:id="12" w:name="Cypress"/>
      <w:bookmarkEnd w:id="12"/>
      <w:r>
        <w:t>Cypress</w:t>
      </w:r>
    </w:p>
    <w:p w:rsidR="00982CA6" w:rsidRDefault="00D9165E">
      <w:pPr>
        <w:pStyle w:val="BodyText"/>
        <w:ind w:left="112" w:right="3934"/>
        <w:rPr>
          <w:i/>
        </w:rPr>
      </w:pPr>
      <w:r>
        <w:t>The</w:t>
      </w:r>
      <w:r>
        <w:rPr>
          <w:spacing w:val="-6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t>Database</w:t>
      </w:r>
      <w:r>
        <w:rPr>
          <w:spacing w:val="-4"/>
        </w:rPr>
        <w:t xml:space="preserve"> </w:t>
      </w:r>
      <w:r>
        <w:t>(n.d)</w:t>
      </w:r>
      <w:r>
        <w:rPr>
          <w:spacing w:val="49"/>
        </w:rPr>
        <w:t xml:space="preserve"> </w:t>
      </w:r>
      <w:r>
        <w:t>‘Cypress’</w:t>
      </w:r>
      <w:r>
        <w:rPr>
          <w:spacing w:val="-7"/>
        </w:rPr>
        <w:t xml:space="preserve"> </w:t>
      </w:r>
      <w:r>
        <w:t>&lt;</w:t>
      </w:r>
      <w:hyperlink r:id="rId35">
        <w:r>
          <w:rPr>
            <w:color w:val="0000FF"/>
            <w:u w:val="single" w:color="0000FF"/>
          </w:rPr>
          <w:t>https://www.wood-database.com/australian-cypress/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June</w:t>
      </w:r>
      <w:r>
        <w:rPr>
          <w:spacing w:val="-6"/>
        </w:rPr>
        <w:t xml:space="preserve"> </w:t>
      </w:r>
      <w:r>
        <w:t>2021</w:t>
      </w:r>
      <w:r>
        <w:rPr>
          <w:spacing w:val="-52"/>
        </w:rPr>
        <w:t xml:space="preserve"> </w:t>
      </w:r>
      <w:r>
        <w:t>Grants</w:t>
      </w:r>
      <w:r>
        <w:rPr>
          <w:spacing w:val="-1"/>
        </w:rPr>
        <w:t xml:space="preserve"> </w:t>
      </w:r>
      <w:r>
        <w:t>Sawmilling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 xml:space="preserve"> </w:t>
      </w:r>
      <w:r>
        <w:t>Ptry</w:t>
      </w:r>
      <w:r>
        <w:rPr>
          <w:spacing w:val="2"/>
        </w:rPr>
        <w:t xml:space="preserve"> </w:t>
      </w:r>
      <w:r>
        <w:t>Ltd</w:t>
      </w:r>
      <w:r>
        <w:rPr>
          <w:spacing w:val="-1"/>
        </w:rPr>
        <w:t xml:space="preserve"> </w:t>
      </w:r>
      <w:r>
        <w:t>(n.d) ‘About</w:t>
      </w:r>
      <w:r>
        <w:rPr>
          <w:spacing w:val="-2"/>
        </w:rPr>
        <w:t xml:space="preserve"> </w:t>
      </w:r>
      <w:r>
        <w:t>Cypress’</w:t>
      </w:r>
      <w:r>
        <w:rPr>
          <w:spacing w:val="-2"/>
        </w:rPr>
        <w:t xml:space="preserve"> </w:t>
      </w:r>
      <w:r>
        <w:rPr>
          <w:i/>
        </w:rPr>
        <w:t>Grants Cypress</w:t>
      </w:r>
    </w:p>
    <w:p w:rsidR="00982CA6" w:rsidRDefault="00D9165E">
      <w:pPr>
        <w:pStyle w:val="BodyText"/>
        <w:ind w:left="112"/>
      </w:pPr>
      <w:r>
        <w:rPr>
          <w:i/>
          <w:spacing w:val="-1"/>
        </w:rPr>
        <w:t>&lt;</w:t>
      </w:r>
      <w:hyperlink r:id="rId36">
        <w:r>
          <w:rPr>
            <w:color w:val="0000FF"/>
            <w:spacing w:val="-1"/>
            <w:u w:val="single" w:color="0000FF"/>
          </w:rPr>
          <w:t>http://www.grantscypress.com.au/default.asp?_=About%20Cypress#:~:text=Durability%20%E2%</w:t>
        </w:r>
        <w:r>
          <w:rPr>
            <w:color w:val="0000FF"/>
            <w:spacing w:val="-1"/>
            <w:u w:val="single" w:color="0000FF"/>
          </w:rPr>
          <w:t>80%93%20Australian%20Cypress%20is%20rated,resist%20termi</w:t>
        </w:r>
      </w:hyperlink>
      <w:r>
        <w:rPr>
          <w:color w:val="0000FF"/>
        </w:rPr>
        <w:t xml:space="preserve"> </w:t>
      </w:r>
      <w:hyperlink r:id="rId37">
        <w:r>
          <w:rPr>
            <w:color w:val="0000FF"/>
            <w:u w:val="single" w:color="0000FF"/>
          </w:rPr>
          <w:t>tes%20and%20weather%20exposure</w:t>
        </w:r>
      </w:hyperlink>
      <w:r>
        <w:t>&gt;</w:t>
      </w:r>
      <w:r>
        <w:rPr>
          <w:spacing w:val="-1"/>
        </w:rPr>
        <w:t xml:space="preserve"> </w:t>
      </w:r>
      <w:r>
        <w:t>accessed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2021</w:t>
      </w:r>
    </w:p>
    <w:p w:rsidR="00982CA6" w:rsidRDefault="00D9165E">
      <w:pPr>
        <w:pStyle w:val="BodyText"/>
        <w:ind w:left="112"/>
      </w:pPr>
      <w:r>
        <w:t>Woolshed</w:t>
      </w:r>
      <w:r>
        <w:rPr>
          <w:spacing w:val="-5"/>
        </w:rPr>
        <w:t xml:space="preserve"> </w:t>
      </w:r>
      <w:r>
        <w:t>Thrugoona</w:t>
      </w:r>
      <w:r>
        <w:rPr>
          <w:spacing w:val="-5"/>
        </w:rPr>
        <w:t xml:space="preserve"> </w:t>
      </w:r>
      <w:r>
        <w:t>Landcare</w:t>
      </w:r>
      <w:r>
        <w:rPr>
          <w:spacing w:val="-5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(n.d)</w:t>
      </w:r>
      <w:r>
        <w:rPr>
          <w:spacing w:val="-4"/>
        </w:rPr>
        <w:t xml:space="preserve"> </w:t>
      </w:r>
      <w:r>
        <w:t>‘White</w:t>
      </w:r>
      <w:r>
        <w:rPr>
          <w:spacing w:val="-5"/>
        </w:rPr>
        <w:t xml:space="preserve"> </w:t>
      </w:r>
      <w:r>
        <w:t>Cyprus</w:t>
      </w:r>
      <w:r>
        <w:rPr>
          <w:spacing w:val="-4"/>
        </w:rPr>
        <w:t xml:space="preserve"> </w:t>
      </w:r>
      <w:r>
        <w:t>Pine’</w:t>
      </w:r>
      <w:r>
        <w:rPr>
          <w:spacing w:val="47"/>
        </w:rPr>
        <w:t xml:space="preserve"> </w:t>
      </w:r>
      <w:r>
        <w:t>&lt;</w:t>
      </w:r>
      <w:hyperlink r:id="rId38">
        <w:r>
          <w:rPr>
            <w:color w:val="0000FF"/>
            <w:u w:val="single" w:color="0000FF"/>
          </w:rPr>
          <w:t>https://wtlandcare.org/details/callitris-glaucophylla/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982CA6" w:rsidRDefault="00D9165E">
      <w:pPr>
        <w:pStyle w:val="Heading4"/>
      </w:pPr>
      <w:bookmarkStart w:id="13" w:name="American_White_Oak"/>
      <w:bookmarkEnd w:id="13"/>
      <w:r>
        <w:t>American</w:t>
      </w:r>
      <w:r>
        <w:rPr>
          <w:spacing w:val="-5"/>
        </w:rPr>
        <w:t xml:space="preserve"> </w:t>
      </w:r>
      <w:r>
        <w:t>White</w:t>
      </w:r>
      <w:r>
        <w:rPr>
          <w:spacing w:val="-7"/>
        </w:rPr>
        <w:t xml:space="preserve"> </w:t>
      </w:r>
      <w:r>
        <w:t>Oak</w:t>
      </w:r>
    </w:p>
    <w:p w:rsidR="00982CA6" w:rsidRDefault="00D9165E">
      <w:pPr>
        <w:pStyle w:val="BodyText"/>
        <w:ind w:left="112"/>
      </w:pPr>
      <w:r>
        <w:t>The</w:t>
      </w:r>
      <w:r>
        <w:rPr>
          <w:spacing w:val="-5"/>
        </w:rPr>
        <w:t xml:space="preserve"> </w:t>
      </w:r>
      <w:r>
        <w:t>Wood</w:t>
      </w:r>
      <w:r>
        <w:rPr>
          <w:spacing w:val="-2"/>
        </w:rPr>
        <w:t xml:space="preserve"> </w:t>
      </w:r>
      <w:r>
        <w:t>Database</w:t>
      </w:r>
      <w:r>
        <w:rPr>
          <w:spacing w:val="-2"/>
        </w:rPr>
        <w:t xml:space="preserve"> </w:t>
      </w:r>
      <w:r>
        <w:t>(n.d)</w:t>
      </w:r>
      <w:r>
        <w:rPr>
          <w:spacing w:val="52"/>
        </w:rPr>
        <w:t xml:space="preserve"> </w:t>
      </w:r>
      <w:r>
        <w:t>‘White</w:t>
      </w:r>
      <w:r>
        <w:rPr>
          <w:spacing w:val="-5"/>
        </w:rPr>
        <w:t xml:space="preserve"> </w:t>
      </w:r>
      <w:r>
        <w:t>Oak’</w:t>
      </w:r>
      <w:r>
        <w:rPr>
          <w:spacing w:val="-5"/>
        </w:rPr>
        <w:t xml:space="preserve"> </w:t>
      </w:r>
      <w:r>
        <w:t>&lt;</w:t>
      </w:r>
      <w:hyperlink r:id="rId39">
        <w:r>
          <w:rPr>
            <w:color w:val="0000FF"/>
            <w:u w:val="single" w:color="0000FF"/>
          </w:rPr>
          <w:t>https://www.wood-database.com/white-oak/</w:t>
        </w:r>
      </w:hyperlink>
      <w:r>
        <w:t>&gt;</w:t>
      </w:r>
      <w:r>
        <w:rPr>
          <w:spacing w:val="-3"/>
        </w:rPr>
        <w:t xml:space="preserve"> </w:t>
      </w:r>
      <w:r>
        <w:t>accessed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982CA6" w:rsidRDefault="00D9165E">
      <w:pPr>
        <w:pStyle w:val="Heading4"/>
        <w:spacing w:line="229" w:lineRule="exact"/>
      </w:pPr>
      <w:bookmarkStart w:id="14" w:name="Merbau"/>
      <w:bookmarkEnd w:id="14"/>
      <w:r>
        <w:t>Merbau</w:t>
      </w:r>
    </w:p>
    <w:p w:rsidR="00982CA6" w:rsidRDefault="00D9165E">
      <w:pPr>
        <w:pStyle w:val="BodyText"/>
        <w:spacing w:line="229" w:lineRule="exact"/>
        <w:ind w:left="112"/>
      </w:pPr>
      <w:r>
        <w:t>The</w:t>
      </w:r>
      <w:r>
        <w:rPr>
          <w:spacing w:val="-5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(n.d)</w:t>
      </w:r>
      <w:r>
        <w:rPr>
          <w:spacing w:val="-2"/>
        </w:rPr>
        <w:t xml:space="preserve"> </w:t>
      </w:r>
      <w:r>
        <w:t>‘Merbau’</w:t>
      </w:r>
      <w:r>
        <w:rPr>
          <w:spacing w:val="-6"/>
        </w:rPr>
        <w:t xml:space="preserve"> </w:t>
      </w:r>
      <w:r>
        <w:t>&lt;</w:t>
      </w:r>
      <w:hyperlink r:id="rId40">
        <w:r>
          <w:rPr>
            <w:color w:val="0000FF"/>
            <w:u w:val="single" w:color="0000FF"/>
          </w:rPr>
          <w:t>https://www.wood-database.com/merbau/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982CA6" w:rsidRDefault="00D9165E">
      <w:pPr>
        <w:pStyle w:val="BodyText"/>
        <w:spacing w:before="1"/>
        <w:ind w:left="112" w:right="3433"/>
        <w:rPr>
          <w:b/>
        </w:rPr>
      </w:pPr>
      <w:r>
        <w:t>NexGEN (2015) ‘Merba</w:t>
      </w:r>
      <w:r>
        <w:t xml:space="preserve">u Decking – it’s Time to Rethink’ </w:t>
      </w:r>
      <w:r>
        <w:rPr>
          <w:i/>
        </w:rPr>
        <w:t>Fiberon &lt;</w:t>
      </w:r>
      <w:hyperlink r:id="rId41" w:anchor="%3A%7E%3Atext%3DMany%20merbau%20trees%20are%20old%2Cmore%20to%20reach%20full%20maturity">
        <w:r>
          <w:rPr>
            <w:color w:val="0000FF"/>
            <w:u w:val="single" w:color="0000FF"/>
          </w:rPr>
          <w:t>https://nexgendecking.com.au/merbau-decking-time-to-</w:t>
        </w:r>
      </w:hyperlink>
      <w:r>
        <w:rPr>
          <w:color w:val="0000FF"/>
          <w:spacing w:val="1"/>
        </w:rPr>
        <w:t xml:space="preserve"> </w:t>
      </w:r>
      <w:hyperlink r:id="rId42" w:anchor="%3A%7E%3Atext%3DMany%20merbau%20trees%20are%20old%2Cmore%20to%20reach%20full%20maturity">
        <w:r>
          <w:rPr>
            <w:color w:val="0000FF"/>
            <w:u w:val="single" w:color="0000FF"/>
          </w:rPr>
          <w:t>rethink/#:~:text=Many%20merbau%20trees%20are%20old,more%20to%20reach%20full%20maturity</w:t>
        </w:r>
      </w:hyperlink>
      <w:r>
        <w:t>&gt; accessed 11 June 2021</w:t>
      </w:r>
      <w:r>
        <w:rPr>
          <w:spacing w:val="-54"/>
        </w:rPr>
        <w:t xml:space="preserve"> </w:t>
      </w:r>
      <w:bookmarkStart w:id="15" w:name="Meranti"/>
      <w:bookmarkEnd w:id="15"/>
      <w:r>
        <w:rPr>
          <w:b/>
        </w:rPr>
        <w:t>Meran</w:t>
      </w:r>
      <w:r>
        <w:rPr>
          <w:b/>
        </w:rPr>
        <w:t>ti</w:t>
      </w:r>
    </w:p>
    <w:p w:rsidR="00982CA6" w:rsidRDefault="00D9165E">
      <w:pPr>
        <w:pStyle w:val="BodyText"/>
        <w:spacing w:before="1"/>
        <w:ind w:left="112"/>
      </w:pPr>
      <w:r>
        <w:t>The</w:t>
      </w:r>
      <w:r>
        <w:rPr>
          <w:spacing w:val="-5"/>
        </w:rPr>
        <w:t xml:space="preserve"> </w:t>
      </w:r>
      <w:r>
        <w:t>Wood</w:t>
      </w:r>
      <w:r>
        <w:rPr>
          <w:spacing w:val="-4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(n.d)</w:t>
      </w:r>
      <w:r>
        <w:rPr>
          <w:spacing w:val="50"/>
        </w:rPr>
        <w:t xml:space="preserve"> </w:t>
      </w:r>
      <w:r>
        <w:t>‘Light</w:t>
      </w:r>
      <w:r>
        <w:rPr>
          <w:spacing w:val="-5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meranti’</w:t>
      </w:r>
      <w:r>
        <w:rPr>
          <w:spacing w:val="-4"/>
        </w:rPr>
        <w:t xml:space="preserve"> </w:t>
      </w:r>
      <w:r>
        <w:t>&lt;</w:t>
      </w:r>
      <w:hyperlink r:id="rId43">
        <w:r>
          <w:rPr>
            <w:color w:val="0000FF"/>
            <w:u w:val="single" w:color="0000FF"/>
          </w:rPr>
          <w:t>https://www.wood-database.com/light-red-meranti/</w:t>
        </w:r>
      </w:hyperlink>
      <w:r>
        <w:t>&gt;</w:t>
      </w:r>
      <w:r>
        <w:rPr>
          <w:spacing w:val="-4"/>
        </w:rPr>
        <w:t xml:space="preserve"> </w:t>
      </w:r>
      <w:r>
        <w:t>accessed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2021</w:t>
      </w:r>
    </w:p>
    <w:p w:rsidR="00982CA6" w:rsidRDefault="00D9165E">
      <w:pPr>
        <w:pStyle w:val="BodyText"/>
        <w:ind w:left="112"/>
      </w:pPr>
      <w:r>
        <w:rPr>
          <w:b/>
        </w:rPr>
        <w:t>Pamoengkas,</w:t>
      </w:r>
      <w:r>
        <w:rPr>
          <w:b/>
          <w:spacing w:val="-3"/>
        </w:rPr>
        <w:t xml:space="preserve"> </w:t>
      </w:r>
      <w:r>
        <w:rPr>
          <w:b/>
        </w:rPr>
        <w:t>Prijanto</w:t>
      </w:r>
      <w:r>
        <w:rPr>
          <w:b/>
          <w:spacing w:val="-3"/>
        </w:rPr>
        <w:t xml:space="preserve"> </w:t>
      </w:r>
      <w:r>
        <w:rPr>
          <w:b/>
        </w:rPr>
        <w:t>(2011)</w:t>
      </w:r>
      <w:r>
        <w:rPr>
          <w:b/>
          <w:spacing w:val="-2"/>
        </w:rPr>
        <w:t xml:space="preserve"> </w:t>
      </w:r>
      <w:r>
        <w:t>‘The</w:t>
      </w:r>
      <w:r>
        <w:rPr>
          <w:spacing w:val="-3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Meranti</w:t>
      </w:r>
      <w:r>
        <w:rPr>
          <w:spacing w:val="-5"/>
        </w:rPr>
        <w:t xml:space="preserve"> </w:t>
      </w:r>
      <w:r>
        <w:t>(Shorea</w:t>
      </w:r>
      <w:r>
        <w:rPr>
          <w:spacing w:val="-4"/>
        </w:rPr>
        <w:t xml:space="preserve"> </w:t>
      </w:r>
      <w:r>
        <w:t>le</w:t>
      </w:r>
      <w:r>
        <w:t>prosula</w:t>
      </w:r>
      <w:r>
        <w:rPr>
          <w:spacing w:val="-2"/>
        </w:rPr>
        <w:t xml:space="preserve"> </w:t>
      </w:r>
      <w:r>
        <w:t>Miq)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Selective</w:t>
      </w:r>
      <w:r>
        <w:rPr>
          <w:spacing w:val="-2"/>
        </w:rPr>
        <w:t xml:space="preserve"> </w:t>
      </w:r>
      <w:r>
        <w:t>Cutting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Planting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Silvicultural</w:t>
      </w:r>
      <w:r>
        <w:rPr>
          <w:spacing w:val="-2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t>Concessionaire PT.</w:t>
      </w:r>
      <w:r>
        <w:rPr>
          <w:spacing w:val="1"/>
        </w:rPr>
        <w:t xml:space="preserve"> </w:t>
      </w:r>
      <w:r>
        <w:t>Sari</w:t>
      </w:r>
      <w:r>
        <w:rPr>
          <w:spacing w:val="-2"/>
        </w:rPr>
        <w:t xml:space="preserve"> </w:t>
      </w:r>
      <w:r>
        <w:t>Bumi Kusuma, Central Kalimantan’</w:t>
      </w:r>
      <w:r>
        <w:rPr>
          <w:spacing w:val="-2"/>
        </w:rPr>
        <w:t xml:space="preserve"> </w:t>
      </w:r>
      <w:r>
        <w:t>Researchgate</w:t>
      </w:r>
    </w:p>
    <w:p w:rsidR="00982CA6" w:rsidRDefault="00D9165E">
      <w:pPr>
        <w:pStyle w:val="BodyText"/>
        <w:ind w:left="112"/>
      </w:pPr>
      <w:r>
        <w:rPr>
          <w:spacing w:val="-1"/>
        </w:rPr>
        <w:t>&lt;</w:t>
      </w:r>
      <w:hyperlink r:id="rId44">
        <w:r>
          <w:rPr>
            <w:spacing w:val="-1"/>
          </w:rPr>
          <w:t>https://</w:t>
        </w:r>
        <w:r>
          <w:rPr>
            <w:spacing w:val="-1"/>
          </w:rPr>
          <w:t>www.researchgate.net/publication/277113399_The_Growth_of_Red_Meranti_Shorea_leprosula_Miq_with_Selective_Cutting_and_Line_Planting_of_Silvicul</w:t>
        </w:r>
      </w:hyperlink>
      <w:r>
        <w:t xml:space="preserve"> </w:t>
      </w:r>
      <w:hyperlink r:id="rId45">
        <w:r>
          <w:t>tural_System_at_the_Forest_Concessionaire_PT_Sari_Bumi_Kusuma_Central_Kalimantan</w:t>
        </w:r>
      </w:hyperlink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June 2011</w:t>
      </w:r>
    </w:p>
    <w:p w:rsidR="00982CA6" w:rsidRDefault="00982CA6">
      <w:pPr>
        <w:sectPr w:rsidR="00982CA6">
          <w:pgSz w:w="16840" w:h="11910" w:orient="landscape"/>
          <w:pgMar w:top="1160" w:right="1020" w:bottom="780" w:left="1020" w:header="242" w:footer="585" w:gutter="0"/>
          <w:cols w:space="720"/>
        </w:sectPr>
      </w:pPr>
    </w:p>
    <w:p w:rsidR="00982CA6" w:rsidRDefault="00D9165E">
      <w:pPr>
        <w:pStyle w:val="Heading1"/>
        <w:ind w:left="152"/>
      </w:pPr>
      <w:bookmarkStart w:id="16" w:name="SR3_1_ProductionProcesses"/>
      <w:bookmarkStart w:id="17" w:name="Student_resource_3.1"/>
      <w:bookmarkEnd w:id="16"/>
      <w:bookmarkEnd w:id="17"/>
      <w:r>
        <w:rPr>
          <w:color w:val="2A5CAD"/>
        </w:rPr>
        <w:lastRenderedPageBreak/>
        <w:t>Student</w:t>
      </w:r>
      <w:r>
        <w:rPr>
          <w:color w:val="2A5CAD"/>
          <w:spacing w:val="-7"/>
        </w:rPr>
        <w:t xml:space="preserve"> </w:t>
      </w:r>
      <w:r>
        <w:rPr>
          <w:color w:val="2A5CAD"/>
        </w:rPr>
        <w:t>resource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3.1</w:t>
      </w:r>
    </w:p>
    <w:p w:rsidR="00982CA6" w:rsidRDefault="00D9165E">
      <w:pPr>
        <w:pStyle w:val="Heading2"/>
        <w:spacing w:before="118"/>
      </w:pPr>
      <w:bookmarkStart w:id="18" w:name="Production_processes"/>
      <w:bookmarkEnd w:id="18"/>
      <w:r>
        <w:rPr>
          <w:color w:val="4471C4"/>
        </w:rPr>
        <w:t>Production</w:t>
      </w:r>
      <w:r>
        <w:rPr>
          <w:color w:val="4471C4"/>
          <w:spacing w:val="-11"/>
        </w:rPr>
        <w:t xml:space="preserve"> </w:t>
      </w:r>
      <w:r>
        <w:rPr>
          <w:color w:val="4471C4"/>
        </w:rPr>
        <w:t>processes</w:t>
      </w:r>
    </w:p>
    <w:p w:rsidR="00982CA6" w:rsidRDefault="00D9165E">
      <w:pPr>
        <w:spacing w:before="121"/>
        <w:ind w:left="152" w:right="276"/>
      </w:pPr>
      <w:r>
        <w:t>Different materials require different processes to produce. Timber must be harvested from its</w:t>
      </w:r>
      <w:r>
        <w:rPr>
          <w:spacing w:val="1"/>
        </w:rPr>
        <w:t xml:space="preserve"> </w:t>
      </w:r>
      <w:r>
        <w:t>source (forests or plantations) and processed from saw logs into useable timber products, while</w:t>
      </w:r>
      <w:r>
        <w:rPr>
          <w:spacing w:val="1"/>
        </w:rPr>
        <w:t xml:space="preserve"> </w:t>
      </w:r>
      <w:r>
        <w:t>mineral-based materials like metals and plastics must be mined and extracted before they can be</w:t>
      </w:r>
      <w:r>
        <w:rPr>
          <w:spacing w:val="-59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finished product.</w:t>
      </w:r>
    </w:p>
    <w:p w:rsidR="00982CA6" w:rsidRDefault="00D9165E">
      <w:pPr>
        <w:pStyle w:val="Heading2"/>
        <w:spacing w:before="119"/>
      </w:pPr>
      <w:bookmarkStart w:id="19" w:name="The_timber_production_process"/>
      <w:bookmarkEnd w:id="19"/>
      <w:r>
        <w:rPr>
          <w:color w:val="4471C4"/>
        </w:rPr>
        <w:t>The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timber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production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process</w:t>
      </w:r>
    </w:p>
    <w:p w:rsidR="00982CA6" w:rsidRDefault="00D9165E">
      <w:pPr>
        <w:spacing w:before="121"/>
        <w:ind w:left="153" w:right="351" w:hanging="1"/>
        <w:jc w:val="both"/>
      </w:pPr>
      <w:r>
        <w:rPr>
          <w:b/>
        </w:rPr>
        <w:t xml:space="preserve">Timber </w:t>
      </w:r>
      <w:r>
        <w:t xml:space="preserve">grows naturally in </w:t>
      </w:r>
      <w:r>
        <w:rPr>
          <w:b/>
        </w:rPr>
        <w:t xml:space="preserve">native forests </w:t>
      </w:r>
      <w:r>
        <w:t xml:space="preserve">or can be planted and managed in </w:t>
      </w:r>
      <w:r>
        <w:rPr>
          <w:b/>
        </w:rPr>
        <w:t xml:space="preserve">plantations. </w:t>
      </w:r>
      <w:r>
        <w:t>Trees</w:t>
      </w:r>
      <w:r>
        <w:rPr>
          <w:spacing w:val="1"/>
        </w:rPr>
        <w:t xml:space="preserve"> </w:t>
      </w:r>
      <w:r>
        <w:t xml:space="preserve">are </w:t>
      </w:r>
      <w:r>
        <w:rPr>
          <w:b/>
        </w:rPr>
        <w:t xml:space="preserve">harvested </w:t>
      </w:r>
      <w:r>
        <w:t xml:space="preserve">as logs and transported to processing facilities called </w:t>
      </w:r>
      <w:r>
        <w:rPr>
          <w:b/>
        </w:rPr>
        <w:t>mills</w:t>
      </w:r>
      <w:r>
        <w:rPr>
          <w:b/>
          <w:i/>
        </w:rPr>
        <w:t xml:space="preserve">. </w:t>
      </w:r>
      <w:r>
        <w:t>The bark is removed,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sawyers</w:t>
      </w:r>
      <w:r>
        <w:rPr>
          <w:b/>
          <w:spacing w:val="-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large</w:t>
      </w:r>
      <w:r>
        <w:rPr>
          <w:spacing w:val="-4"/>
        </w:rPr>
        <w:t xml:space="preserve"> </w:t>
      </w:r>
      <w:r>
        <w:t>saws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machinery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break</w:t>
      </w:r>
      <w:r>
        <w:rPr>
          <w:spacing w:val="-6"/>
        </w:rPr>
        <w:t xml:space="preserve"> </w:t>
      </w:r>
      <w:r>
        <w:t>t</w:t>
      </w:r>
      <w:r>
        <w:t>he</w:t>
      </w:r>
      <w:r>
        <w:rPr>
          <w:spacing w:val="-2"/>
        </w:rPr>
        <w:t xml:space="preserve"> </w:t>
      </w:r>
      <w:r>
        <w:t>logs</w:t>
      </w:r>
      <w:r>
        <w:rPr>
          <w:spacing w:val="-1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useable</w:t>
      </w:r>
      <w:r>
        <w:rPr>
          <w:spacing w:val="-1"/>
        </w:rPr>
        <w:t xml:space="preserve"> </w:t>
      </w:r>
      <w:r>
        <w:t>pieces.</w:t>
      </w:r>
    </w:p>
    <w:p w:rsidR="00982CA6" w:rsidRDefault="00D9165E">
      <w:pPr>
        <w:spacing w:line="252" w:lineRule="exact"/>
        <w:ind w:left="153"/>
        <w:jc w:val="both"/>
      </w:pPr>
      <w:r>
        <w:t>Logs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processed</w:t>
      </w:r>
      <w:r>
        <w:rPr>
          <w:spacing w:val="-5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forms, including:</w:t>
      </w:r>
    </w:p>
    <w:p w:rsidR="00982CA6" w:rsidRDefault="00D9165E">
      <w:pPr>
        <w:pStyle w:val="ListParagraph"/>
        <w:numPr>
          <w:ilvl w:val="0"/>
          <w:numId w:val="1"/>
        </w:numPr>
        <w:tabs>
          <w:tab w:val="left" w:pos="436"/>
        </w:tabs>
        <w:spacing w:before="122" w:line="276" w:lineRule="auto"/>
        <w:ind w:right="5653"/>
        <w:rPr>
          <w:b/>
        </w:rPr>
      </w:pPr>
      <w:r>
        <w:pict>
          <v:group id="docshapegroup22" o:spid="_x0000_s1030" style="position:absolute;left:0;text-align:left;margin-left:323.55pt;margin-top:17.6pt;width:196.8pt;height:160.4pt;z-index:15730176;mso-position-horizontal-relative:page" coordorigin="6471,352" coordsize="3936,3208">
            <v:shape id="docshape23" o:spid="_x0000_s1033" type="#_x0000_t75" style="position:absolute;left:6524;top:352;width:3883;height:3208">
              <v:imagedata r:id="rId46" o:title=""/>
            </v:shape>
            <v:rect id="docshape24" o:spid="_x0000_s1032" style="position:absolute;left:6471;top:3089;width:3936;height:462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31" type="#_x0000_t202" style="position:absolute;left:6471;top:352;width:3936;height:3208" filled="f" stroked="f">
              <v:textbox inset="0,0,0,0">
                <w:txbxContent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spacing w:before="3"/>
                      <w:rPr>
                        <w:sz w:val="18"/>
                      </w:rPr>
                    </w:pPr>
                  </w:p>
                  <w:p w:rsidR="00982CA6" w:rsidRDefault="00D9165E">
                    <w:pPr>
                      <w:ind w:left="575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Image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3.1.1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Truck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hauling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sawlogs</w:t>
                    </w:r>
                  </w:p>
                </w:txbxContent>
              </v:textbox>
            </v:shape>
            <w10:wrap anchorx="page"/>
          </v:group>
        </w:pict>
      </w:r>
      <w:r>
        <w:t xml:space="preserve">Boards and posts for the </w:t>
      </w:r>
      <w:r>
        <w:rPr>
          <w:b/>
        </w:rPr>
        <w:t>construction</w:t>
      </w:r>
      <w:r>
        <w:rPr>
          <w:b/>
          <w:spacing w:val="-59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furniture</w:t>
      </w:r>
      <w:r>
        <w:rPr>
          <w:b/>
          <w:spacing w:val="-2"/>
        </w:rPr>
        <w:t xml:space="preserve"> </w:t>
      </w:r>
      <w:r>
        <w:rPr>
          <w:b/>
        </w:rPr>
        <w:t>industries</w:t>
      </w:r>
    </w:p>
    <w:p w:rsidR="00982CA6" w:rsidRDefault="00D9165E">
      <w:pPr>
        <w:pStyle w:val="ListParagraph"/>
        <w:numPr>
          <w:ilvl w:val="0"/>
          <w:numId w:val="1"/>
        </w:numPr>
        <w:tabs>
          <w:tab w:val="left" w:pos="436"/>
        </w:tabs>
        <w:spacing w:line="252" w:lineRule="exact"/>
        <w:rPr>
          <w:b/>
        </w:rPr>
      </w:pPr>
      <w:r>
        <w:t>Wood</w:t>
      </w:r>
      <w:r>
        <w:rPr>
          <w:spacing w:val="-2"/>
        </w:rPr>
        <w:t xml:space="preserve"> </w:t>
      </w:r>
      <w:r>
        <w:t>pulp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b/>
        </w:rPr>
        <w:t>paper</w:t>
      </w:r>
      <w:r>
        <w:rPr>
          <w:b/>
          <w:spacing w:val="-2"/>
        </w:rPr>
        <w:t xml:space="preserve"> </w:t>
      </w:r>
      <w:r>
        <w:rPr>
          <w:b/>
        </w:rPr>
        <w:t>production</w:t>
      </w:r>
    </w:p>
    <w:p w:rsidR="00982CA6" w:rsidRDefault="00D9165E">
      <w:pPr>
        <w:pStyle w:val="ListParagraph"/>
        <w:numPr>
          <w:ilvl w:val="0"/>
          <w:numId w:val="1"/>
        </w:numPr>
        <w:tabs>
          <w:tab w:val="left" w:pos="436"/>
        </w:tabs>
        <w:spacing w:before="37" w:line="278" w:lineRule="auto"/>
        <w:ind w:right="5277"/>
      </w:pPr>
      <w:r>
        <w:t xml:space="preserve">Woodchips, thin </w:t>
      </w:r>
      <w:r>
        <w:rPr>
          <w:b/>
        </w:rPr>
        <w:t xml:space="preserve">veneers </w:t>
      </w:r>
      <w:r>
        <w:t>and fibers for the</w:t>
      </w:r>
      <w:r>
        <w:rPr>
          <w:spacing w:val="-59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manufactured</w:t>
      </w:r>
      <w:r>
        <w:rPr>
          <w:b/>
          <w:spacing w:val="-1"/>
        </w:rPr>
        <w:t xml:space="preserve"> </w:t>
      </w:r>
      <w:r>
        <w:rPr>
          <w:b/>
        </w:rPr>
        <w:t>timbers</w:t>
      </w:r>
      <w:r>
        <w:t>.</w:t>
      </w:r>
    </w:p>
    <w:p w:rsidR="00982CA6" w:rsidRDefault="00D9165E">
      <w:pPr>
        <w:spacing w:before="117"/>
        <w:ind w:left="153" w:right="4753" w:hanging="1"/>
      </w:pPr>
      <w:r>
        <w:t>Sawyers aim to maximise the useable timber taken</w:t>
      </w:r>
      <w:r>
        <w:rPr>
          <w:spacing w:val="-59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log,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is lost</w:t>
      </w:r>
      <w:r>
        <w:rPr>
          <w:spacing w:val="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sawdust.</w:t>
      </w:r>
    </w:p>
    <w:p w:rsidR="00982CA6" w:rsidRDefault="00D9165E">
      <w:pPr>
        <w:spacing w:before="120"/>
        <w:ind w:left="152" w:right="4667"/>
      </w:pPr>
      <w:r>
        <w:t xml:space="preserve">These raw materials are then sent to </w:t>
      </w:r>
      <w:r>
        <w:rPr>
          <w:b/>
        </w:rPr>
        <w:t>secondary</w:t>
      </w:r>
      <w:r>
        <w:rPr>
          <w:b/>
          <w:spacing w:val="1"/>
        </w:rPr>
        <w:t xml:space="preserve"> </w:t>
      </w:r>
      <w:r>
        <w:rPr>
          <w:b/>
        </w:rPr>
        <w:t xml:space="preserve">processing </w:t>
      </w:r>
      <w:r>
        <w:t>facilities where they are manufactured</w:t>
      </w:r>
      <w:r>
        <w:rPr>
          <w:spacing w:val="1"/>
        </w:rPr>
        <w:t xml:space="preserve"> </w:t>
      </w:r>
      <w:r>
        <w:t>into their final form – whether that is a chair, a sheet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flooring materials.</w:t>
      </w:r>
    </w:p>
    <w:p w:rsidR="00982CA6" w:rsidRDefault="00982CA6">
      <w:pPr>
        <w:pStyle w:val="BodyText"/>
        <w:rPr>
          <w:sz w:val="24"/>
        </w:rPr>
      </w:pPr>
    </w:p>
    <w:p w:rsidR="00982CA6" w:rsidRDefault="00D9165E">
      <w:pPr>
        <w:pStyle w:val="Heading2"/>
        <w:spacing w:before="168"/>
      </w:pPr>
      <w:bookmarkStart w:id="20" w:name="The_aluminium_production_process:"/>
      <w:bookmarkEnd w:id="20"/>
      <w:r>
        <w:rPr>
          <w:color w:val="4471C4"/>
        </w:rPr>
        <w:t>The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aluminium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production</w:t>
      </w:r>
      <w:r>
        <w:rPr>
          <w:color w:val="4471C4"/>
          <w:spacing w:val="-8"/>
        </w:rPr>
        <w:t xml:space="preserve"> </w:t>
      </w:r>
      <w:r>
        <w:rPr>
          <w:color w:val="4471C4"/>
        </w:rPr>
        <w:t>process:</w:t>
      </w:r>
    </w:p>
    <w:p w:rsidR="00982CA6" w:rsidRDefault="00D9165E">
      <w:pPr>
        <w:spacing w:before="123"/>
        <w:ind w:left="152" w:right="633"/>
      </w:pPr>
      <w:r>
        <w:rPr>
          <w:b/>
        </w:rPr>
        <w:t xml:space="preserve">Aluminium </w:t>
      </w:r>
      <w:r>
        <w:t>is a lightweight metal that has many applications. It is the most common m</w:t>
      </w:r>
      <w:r>
        <w:t>etal on</w:t>
      </w:r>
      <w:r>
        <w:rPr>
          <w:spacing w:val="-59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does not occur</w:t>
      </w:r>
      <w:r>
        <w:rPr>
          <w:spacing w:val="-2"/>
        </w:rPr>
        <w:t xml:space="preserve"> </w:t>
      </w:r>
      <w:r>
        <w:t>naturally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useable</w:t>
      </w:r>
      <w:r>
        <w:rPr>
          <w:spacing w:val="-1"/>
        </w:rPr>
        <w:t xml:space="preserve"> </w:t>
      </w:r>
      <w:r>
        <w:t>from.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commonly</w:t>
      </w:r>
      <w:r>
        <w:rPr>
          <w:spacing w:val="-4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form</w:t>
      </w:r>
    </w:p>
    <w:p w:rsidR="00982CA6" w:rsidRDefault="00D9165E">
      <w:pPr>
        <w:spacing w:line="242" w:lineRule="auto"/>
        <w:ind w:left="153" w:right="1366" w:hanging="1"/>
        <w:rPr>
          <w:b/>
        </w:rPr>
      </w:pPr>
      <w:r>
        <w:t xml:space="preserve">of </w:t>
      </w:r>
      <w:r>
        <w:rPr>
          <w:b/>
        </w:rPr>
        <w:t>bauxite</w:t>
      </w:r>
      <w:r>
        <w:t>, which is a rocky substance that contains aluminium and a number of other</w:t>
      </w:r>
      <w:r>
        <w:rPr>
          <w:spacing w:val="-59"/>
        </w:rPr>
        <w:t xml:space="preserve"> </w:t>
      </w:r>
      <w:r>
        <w:t xml:space="preserve">unwanted </w:t>
      </w:r>
      <w:r>
        <w:rPr>
          <w:b/>
        </w:rPr>
        <w:t>impurities.</w:t>
      </w:r>
    </w:p>
    <w:p w:rsidR="00982CA6" w:rsidRDefault="00982CA6">
      <w:pPr>
        <w:spacing w:line="242" w:lineRule="auto"/>
        <w:sectPr w:rsidR="00982CA6">
          <w:headerReference w:type="default" r:id="rId47"/>
          <w:footerReference w:type="default" r:id="rId48"/>
          <w:pgSz w:w="11910" w:h="16840"/>
          <w:pgMar w:top="1180" w:right="1040" w:bottom="720" w:left="980" w:header="202" w:footer="522" w:gutter="0"/>
          <w:pgNumType w:start="1"/>
          <w:cols w:space="720"/>
        </w:sect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982CA6">
      <w:pPr>
        <w:pStyle w:val="BodyText"/>
        <w:rPr>
          <w:b/>
          <w:sz w:val="24"/>
        </w:rPr>
      </w:pPr>
    </w:p>
    <w:p w:rsidR="00982CA6" w:rsidRDefault="00D9165E">
      <w:pPr>
        <w:spacing w:before="212"/>
        <w:ind w:left="152"/>
        <w:rPr>
          <w:b/>
        </w:rPr>
      </w:pPr>
      <w:r>
        <w:pict>
          <v:group id="docshapegroup26" o:spid="_x0000_s1026" style="position:absolute;left:0;text-align:left;margin-left:54.4pt;margin-top:-149.35pt;width:222.25pt;height:157.95pt;z-index:15730688;mso-position-horizontal-relative:page" coordorigin="1088,-2987" coordsize="4445,3159">
            <v:shape id="docshape27" o:spid="_x0000_s1029" type="#_x0000_t75" alt="File:Ajka Alumina Plant, Hungary (10759011086).jpg " style="position:absolute;left:1088;top:-2987;width:4445;height:2963">
              <v:imagedata r:id="rId49" o:title=""/>
            </v:shape>
            <v:rect id="docshape28" o:spid="_x0000_s1028" style="position:absolute;left:1088;top:-155;width:4445;height:327" stroked="f"/>
            <v:shape id="docshape29" o:spid="_x0000_s1027" type="#_x0000_t202" style="position:absolute;left:1088;top:-2987;width:4445;height:3159" filled="f" stroked="f">
              <v:textbox inset="0,0,0,0">
                <w:txbxContent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rPr>
                        <w:sz w:val="20"/>
                      </w:rPr>
                    </w:pPr>
                  </w:p>
                  <w:p w:rsidR="00982CA6" w:rsidRDefault="00982CA6">
                    <w:pPr>
                      <w:spacing w:before="2"/>
                      <w:rPr>
                        <w:sz w:val="26"/>
                      </w:rPr>
                    </w:pPr>
                  </w:p>
                  <w:p w:rsidR="00982CA6" w:rsidRDefault="00D9165E">
                    <w:pPr>
                      <w:ind w:left="51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Image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3.1.2</w:t>
                    </w: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aerial</w:t>
                    </w: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view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of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an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alumina</w:t>
                    </w: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44536A"/>
                        <w:sz w:val="18"/>
                      </w:rPr>
                      <w:t>plant</w:t>
                    </w:r>
                  </w:p>
                </w:txbxContent>
              </v:textbox>
            </v:shape>
            <w10:wrap anchorx="page"/>
          </v:group>
        </w:pict>
      </w:r>
      <w:r>
        <w:t>small</w:t>
      </w:r>
      <w:r>
        <w:rPr>
          <w:spacing w:val="-3"/>
        </w:rPr>
        <w:t xml:space="preserve"> </w:t>
      </w:r>
      <w:r>
        <w:t>pieces</w:t>
      </w:r>
      <w:r>
        <w:rPr>
          <w:spacing w:val="-2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rPr>
          <w:b/>
        </w:rPr>
        <w:t>ingots</w:t>
      </w:r>
    </w:p>
    <w:p w:rsidR="00982CA6" w:rsidRDefault="00D9165E">
      <w:pPr>
        <w:spacing w:before="113"/>
        <w:ind w:left="152" w:right="148"/>
      </w:pPr>
      <w:r>
        <w:br w:type="column"/>
      </w:r>
      <w:r>
        <w:t>Bauxite is mined and must be go through a number</w:t>
      </w:r>
      <w:r>
        <w:rPr>
          <w:spacing w:val="-59"/>
        </w:rPr>
        <w:t xml:space="preserve"> </w:t>
      </w:r>
      <w:r>
        <w:t>of processes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pure</w:t>
      </w:r>
      <w:r>
        <w:rPr>
          <w:spacing w:val="-1"/>
        </w:rPr>
        <w:t xml:space="preserve"> </w:t>
      </w:r>
      <w:r>
        <w:t>aluminium.</w:t>
      </w:r>
    </w:p>
    <w:p w:rsidR="00982CA6" w:rsidRDefault="00D9165E">
      <w:pPr>
        <w:spacing w:before="1"/>
        <w:ind w:left="152" w:right="174"/>
      </w:pPr>
      <w:r>
        <w:t xml:space="preserve">First, the </w:t>
      </w:r>
      <w:r>
        <w:rPr>
          <w:b/>
        </w:rPr>
        <w:t xml:space="preserve">bauxite </w:t>
      </w:r>
      <w:r>
        <w:t>goes to a refinery. There it is</w:t>
      </w:r>
      <w:r>
        <w:rPr>
          <w:spacing w:val="1"/>
        </w:rPr>
        <w:t xml:space="preserve"> </w:t>
      </w:r>
      <w:r>
        <w:t xml:space="preserve">mixed with </w:t>
      </w:r>
      <w:r>
        <w:rPr>
          <w:b/>
        </w:rPr>
        <w:t xml:space="preserve">caustic soda </w:t>
      </w:r>
      <w:r>
        <w:t>which removes impurities</w:t>
      </w:r>
      <w:r>
        <w:rPr>
          <w:spacing w:val="-59"/>
        </w:rPr>
        <w:t xml:space="preserve"> </w:t>
      </w:r>
      <w:r>
        <w:t xml:space="preserve">and produces </w:t>
      </w:r>
      <w:r>
        <w:rPr>
          <w:b/>
        </w:rPr>
        <w:t>alumina</w:t>
      </w:r>
      <w:r>
        <w:t>, a purer form of aluminium.</w:t>
      </w:r>
      <w:r>
        <w:rPr>
          <w:spacing w:val="-59"/>
        </w:rPr>
        <w:t xml:space="preserve"> </w:t>
      </w:r>
      <w:r>
        <w:t>This produces a lot of waste material, which is</w:t>
      </w:r>
      <w:r>
        <w:rPr>
          <w:spacing w:val="1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in a large lake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dam.</w:t>
      </w:r>
    </w:p>
    <w:p w:rsidR="00982CA6" w:rsidRDefault="00D9165E">
      <w:pPr>
        <w:spacing w:before="120"/>
        <w:ind w:left="152" w:right="1042"/>
      </w:pPr>
      <w:r>
        <w:t xml:space="preserve">This </w:t>
      </w:r>
      <w:r>
        <w:rPr>
          <w:b/>
        </w:rPr>
        <w:t xml:space="preserve">alumina </w:t>
      </w:r>
      <w:r>
        <w:t xml:space="preserve">is transported to a </w:t>
      </w:r>
      <w:r>
        <w:rPr>
          <w:b/>
        </w:rPr>
        <w:t>smelting</w:t>
      </w:r>
      <w:r>
        <w:rPr>
          <w:b/>
          <w:spacing w:val="-59"/>
        </w:rPr>
        <w:t xml:space="preserve"> </w:t>
      </w:r>
      <w:r>
        <w:rPr>
          <w:b/>
        </w:rPr>
        <w:t>facility</w:t>
      </w:r>
      <w:r>
        <w:rPr>
          <w:b/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undergoes a</w:t>
      </w:r>
      <w:r>
        <w:rPr>
          <w:spacing w:val="-1"/>
        </w:rPr>
        <w:t xml:space="preserve"> </w:t>
      </w:r>
      <w:r>
        <w:t>process</w:t>
      </w:r>
    </w:p>
    <w:p w:rsidR="00982CA6" w:rsidRDefault="00D9165E">
      <w:pPr>
        <w:ind w:left="152" w:right="210"/>
      </w:pPr>
      <w:r>
        <w:t xml:space="preserve">called </w:t>
      </w:r>
      <w:r>
        <w:rPr>
          <w:b/>
        </w:rPr>
        <w:t>electrolysis</w:t>
      </w:r>
      <w:r>
        <w:t xml:space="preserve">. In this process, the </w:t>
      </w:r>
      <w:r>
        <w:rPr>
          <w:b/>
        </w:rPr>
        <w:t xml:space="preserve">alumina </w:t>
      </w:r>
      <w:r>
        <w:t>is</w:t>
      </w:r>
      <w:r>
        <w:rPr>
          <w:spacing w:val="-60"/>
        </w:rPr>
        <w:t xml:space="preserve"> </w:t>
      </w:r>
      <w:r>
        <w:t>heated to nearly 1,000 degrees Celsius and an</w:t>
      </w:r>
      <w:r>
        <w:rPr>
          <w:spacing w:val="1"/>
        </w:rPr>
        <w:t xml:space="preserve"> </w:t>
      </w:r>
      <w:r>
        <w:t>electric current is passed through it. This produces</w:t>
      </w:r>
      <w:r>
        <w:rPr>
          <w:spacing w:val="-59"/>
        </w:rPr>
        <w:t xml:space="preserve"> </w:t>
      </w:r>
      <w:r>
        <w:t>pure</w:t>
      </w:r>
      <w:r>
        <w:rPr>
          <w:spacing w:val="-4"/>
        </w:rPr>
        <w:t xml:space="preserve"> </w:t>
      </w:r>
      <w:r>
        <w:t xml:space="preserve">molten </w:t>
      </w:r>
      <w:r>
        <w:rPr>
          <w:b/>
        </w:rPr>
        <w:t>aluminium</w:t>
      </w:r>
      <w:r>
        <w:t>,</w:t>
      </w:r>
      <w:r>
        <w:rPr>
          <w:spacing w:val="-3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formed</w:t>
      </w:r>
      <w:r>
        <w:rPr>
          <w:spacing w:val="-4"/>
        </w:rPr>
        <w:t xml:space="preserve"> </w:t>
      </w:r>
      <w:r>
        <w:t>into</w:t>
      </w:r>
    </w:p>
    <w:p w:rsidR="00982CA6" w:rsidRDefault="00982CA6">
      <w:pPr>
        <w:sectPr w:rsidR="00982CA6">
          <w:type w:val="continuous"/>
          <w:pgSz w:w="11910" w:h="16840"/>
          <w:pgMar w:top="180" w:right="1040" w:bottom="740" w:left="980" w:header="202" w:footer="522" w:gutter="0"/>
          <w:cols w:num="2" w:space="720" w:equalWidth="0">
            <w:col w:w="2762" w:space="1818"/>
            <w:col w:w="5310"/>
          </w:cols>
        </w:sectPr>
      </w:pPr>
    </w:p>
    <w:p w:rsidR="00982CA6" w:rsidRDefault="00D9165E">
      <w:pPr>
        <w:spacing w:before="119"/>
        <w:ind w:left="152" w:right="337"/>
        <w:jc w:val="both"/>
      </w:pPr>
      <w:r>
        <w:t xml:space="preserve">These </w:t>
      </w:r>
      <w:r>
        <w:rPr>
          <w:b/>
        </w:rPr>
        <w:t xml:space="preserve">ingots </w:t>
      </w:r>
      <w:r>
        <w:t>are shipped to other facilities which turn them into all kinds of different shapes and</w:t>
      </w:r>
      <w:r>
        <w:rPr>
          <w:spacing w:val="-59"/>
        </w:rPr>
        <w:t xml:space="preserve"> </w:t>
      </w:r>
      <w:r>
        <w:t>sizes, depending on their intended use. This includes thin sheets, tubes, bars and beams. These</w:t>
      </w:r>
      <w:r>
        <w:rPr>
          <w:spacing w:val="-59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forms</w:t>
      </w:r>
      <w:r>
        <w:rPr>
          <w:spacing w:val="-3"/>
        </w:rPr>
        <w:t xml:space="preserve"> </w:t>
      </w:r>
      <w:r>
        <w:t>a</w:t>
      </w:r>
      <w:r>
        <w:t>re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shipped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b/>
        </w:rPr>
        <w:t xml:space="preserve">manufacturers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finished</w:t>
      </w:r>
      <w:r>
        <w:rPr>
          <w:spacing w:val="-1"/>
        </w:rPr>
        <w:t xml:space="preserve"> </w:t>
      </w:r>
      <w:r>
        <w:t>products.</w:t>
      </w:r>
    </w:p>
    <w:p w:rsidR="00982CA6" w:rsidRDefault="00982CA6">
      <w:pPr>
        <w:jc w:val="both"/>
        <w:sectPr w:rsidR="00982CA6">
          <w:type w:val="continuous"/>
          <w:pgSz w:w="11910" w:h="16840"/>
          <w:pgMar w:top="180" w:right="1040" w:bottom="740" w:left="980" w:header="202" w:footer="522" w:gutter="0"/>
          <w:cols w:space="720"/>
        </w:sectPr>
      </w:pPr>
    </w:p>
    <w:p w:rsidR="00982CA6" w:rsidRDefault="00D9165E">
      <w:pPr>
        <w:pStyle w:val="Heading3"/>
        <w:ind w:left="152"/>
      </w:pPr>
      <w:bookmarkStart w:id="21" w:name="References"/>
      <w:bookmarkEnd w:id="21"/>
      <w:r>
        <w:rPr>
          <w:color w:val="4471C4"/>
        </w:rPr>
        <w:lastRenderedPageBreak/>
        <w:t>References</w:t>
      </w:r>
    </w:p>
    <w:p w:rsidR="00982CA6" w:rsidRDefault="00D9165E">
      <w:pPr>
        <w:spacing w:before="31"/>
        <w:ind w:left="152" w:right="1152"/>
      </w:pPr>
      <w:r>
        <w:t xml:space="preserve">How Products are Made (2021) ‘Lumber’ </w:t>
      </w:r>
      <w:r>
        <w:rPr>
          <w:i/>
        </w:rPr>
        <w:t>madehow &lt;</w:t>
      </w:r>
      <w:hyperlink r:id="rId50">
        <w:r>
          <w:rPr>
            <w:color w:val="0000FF"/>
            <w:u w:val="single" w:color="0000FF"/>
          </w:rPr>
          <w:t>http://www.madehow.com/Volume-</w:t>
        </w:r>
      </w:hyperlink>
      <w:r>
        <w:rPr>
          <w:color w:val="0000FF"/>
          <w:spacing w:val="-59"/>
        </w:rPr>
        <w:t xml:space="preserve"> </w:t>
      </w:r>
      <w:hyperlink r:id="rId51">
        <w:r>
          <w:rPr>
            <w:color w:val="0000FF"/>
            <w:u w:val="single" w:color="0000FF"/>
          </w:rPr>
          <w:t>3/Lumber.html</w:t>
        </w:r>
      </w:hyperlink>
      <w:r>
        <w:t>&gt;</w:t>
      </w:r>
      <w:r>
        <w:rPr>
          <w:spacing w:val="1"/>
        </w:rPr>
        <w:t xml:space="preserve"> </w:t>
      </w:r>
      <w:r>
        <w:t>accessed on 11</w:t>
      </w:r>
      <w:r>
        <w:rPr>
          <w:spacing w:val="-2"/>
        </w:rPr>
        <w:t xml:space="preserve"> </w:t>
      </w:r>
      <w:r>
        <w:t>June 2021</w:t>
      </w:r>
    </w:p>
    <w:p w:rsidR="00982CA6" w:rsidRDefault="00D9165E">
      <w:pPr>
        <w:spacing w:before="120"/>
        <w:ind w:left="152" w:right="920"/>
      </w:pPr>
      <w:r>
        <w:t xml:space="preserve">How Products are Made (2021) ‘Aluminum’ </w:t>
      </w:r>
      <w:r>
        <w:rPr>
          <w:i/>
        </w:rPr>
        <w:t xml:space="preserve">madehow </w:t>
      </w:r>
      <w:r>
        <w:t>&lt;</w:t>
      </w:r>
      <w:hyperlink r:id="rId52">
        <w:r>
          <w:rPr>
            <w:color w:val="0000FF"/>
            <w:u w:val="single" w:color="0000FF"/>
          </w:rPr>
          <w:t>http://www.madehow.com/Volume-</w:t>
        </w:r>
      </w:hyperlink>
      <w:r>
        <w:rPr>
          <w:color w:val="0000FF"/>
          <w:spacing w:val="-59"/>
        </w:rPr>
        <w:t xml:space="preserve"> </w:t>
      </w:r>
      <w:hyperlink r:id="rId53">
        <w:r>
          <w:rPr>
            <w:color w:val="0000FF"/>
            <w:u w:val="single" w:color="0000FF"/>
          </w:rPr>
          <w:t>5/Aluminum.html</w:t>
        </w:r>
      </w:hyperlink>
      <w:r>
        <w:t>&gt;</w:t>
      </w:r>
      <w:r>
        <w:rPr>
          <w:spacing w:val="1"/>
        </w:rPr>
        <w:t xml:space="preserve"> </w:t>
      </w:r>
      <w:r>
        <w:t>accessed on 11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p w:rsidR="00982CA6" w:rsidRDefault="00D9165E">
      <w:pPr>
        <w:spacing w:before="120" w:line="252" w:lineRule="exact"/>
        <w:ind w:left="152"/>
        <w:rPr>
          <w:i/>
        </w:rPr>
      </w:pPr>
      <w:r>
        <w:t>Alum</w:t>
      </w:r>
      <w:r>
        <w:t>inium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(n.d)</w:t>
      </w:r>
      <w:r>
        <w:rPr>
          <w:spacing w:val="-5"/>
        </w:rPr>
        <w:t xml:space="preserve"> </w:t>
      </w:r>
      <w:r>
        <w:t>‘How</w:t>
      </w:r>
      <w:r>
        <w:rPr>
          <w:spacing w:val="-4"/>
        </w:rPr>
        <w:t xml:space="preserve"> </w:t>
      </w:r>
      <w:r>
        <w:t>Aluminium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Produced’</w:t>
      </w:r>
      <w:r>
        <w:rPr>
          <w:spacing w:val="-4"/>
        </w:rPr>
        <w:t xml:space="preserve"> </w:t>
      </w:r>
      <w:r>
        <w:rPr>
          <w:i/>
        </w:rPr>
        <w:t>UC</w:t>
      </w:r>
      <w:r>
        <w:rPr>
          <w:i/>
          <w:spacing w:val="-4"/>
        </w:rPr>
        <w:t xml:space="preserve"> </w:t>
      </w:r>
      <w:r>
        <w:rPr>
          <w:i/>
        </w:rPr>
        <w:t>RUSAL</w:t>
      </w:r>
    </w:p>
    <w:p w:rsidR="00982CA6" w:rsidRDefault="00D9165E">
      <w:pPr>
        <w:ind w:left="152" w:right="509"/>
      </w:pPr>
      <w:r>
        <w:t>&lt;https://</w:t>
      </w:r>
      <w:hyperlink r:id="rId54">
        <w:r>
          <w:t>www.aluminiumleader.com/production/how_aluminium_is_produced/</w:t>
        </w:r>
      </w:hyperlink>
      <w:r>
        <w:t>&gt; accessed on 11</w:t>
      </w:r>
      <w:r>
        <w:rPr>
          <w:spacing w:val="-59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2021</w:t>
      </w:r>
    </w:p>
    <w:p w:rsidR="00982CA6" w:rsidRDefault="00D9165E">
      <w:pPr>
        <w:spacing w:before="120"/>
        <w:ind w:left="153" w:right="148" w:hanging="1"/>
      </w:pPr>
      <w:r>
        <w:t>Make It Wood (14 June 2020) ‘From the plantation to your place – the timber production process</w:t>
      </w:r>
      <w:r>
        <w:rPr>
          <w:spacing w:val="1"/>
        </w:rPr>
        <w:t xml:space="preserve"> </w:t>
      </w:r>
      <w:r>
        <w:t xml:space="preserve">explained’ </w:t>
      </w:r>
      <w:r>
        <w:rPr>
          <w:i/>
        </w:rPr>
        <w:t xml:space="preserve">Make it Wood: Planet Ark </w:t>
      </w:r>
      <w:r>
        <w:t>&lt;https://makeitwood.org/articles/plan</w:t>
      </w:r>
      <w:r>
        <w:t>tation-timber-production-</w:t>
      </w:r>
      <w:r>
        <w:rPr>
          <w:spacing w:val="-59"/>
        </w:rPr>
        <w:t xml:space="preserve"> </w:t>
      </w:r>
      <w:r>
        <w:t>explained&gt; accessed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11 June 2021</w:t>
      </w:r>
    </w:p>
    <w:p w:rsidR="00982CA6" w:rsidRDefault="00D9165E">
      <w:pPr>
        <w:pStyle w:val="Heading3"/>
        <w:spacing w:before="122"/>
        <w:ind w:left="153"/>
      </w:pPr>
      <w:bookmarkStart w:id="22" w:name="Images"/>
      <w:bookmarkEnd w:id="22"/>
      <w:r>
        <w:rPr>
          <w:color w:val="4471C4"/>
        </w:rPr>
        <w:t>Images</w:t>
      </w:r>
    </w:p>
    <w:p w:rsidR="00982CA6" w:rsidRDefault="00D9165E">
      <w:pPr>
        <w:spacing w:before="33"/>
        <w:ind w:left="152" w:right="446"/>
      </w:pPr>
      <w:r>
        <w:t xml:space="preserve">Image 3.1.1 ‘B double logging truck in Australia’ Fir0002 at the English-language Wikipedia, </w:t>
      </w:r>
      <w:hyperlink r:id="rId55">
        <w:r>
          <w:rPr>
            <w:color w:val="0000FF"/>
            <w:u w:val="single" w:color="0000FF"/>
          </w:rPr>
          <w:t>CC</w:t>
        </w:r>
      </w:hyperlink>
      <w:r>
        <w:rPr>
          <w:color w:val="0000FF"/>
          <w:spacing w:val="-59"/>
        </w:rPr>
        <w:t xml:space="preserve"> </w:t>
      </w:r>
      <w:hyperlink r:id="rId56">
        <w:r>
          <w:rPr>
            <w:color w:val="0000FF"/>
            <w:u w:val="single" w:color="0000FF"/>
          </w:rPr>
          <w:t>BY-SA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3.0</w:t>
        </w:r>
        <w:r>
          <w:rPr>
            <w:color w:val="0000FF"/>
            <w:spacing w:val="-2"/>
          </w:rPr>
          <w:t xml:space="preserve"> </w:t>
        </w:r>
      </w:hyperlink>
      <w:r>
        <w:t>available at:</w:t>
      </w:r>
    </w:p>
    <w:p w:rsidR="00982CA6" w:rsidRDefault="00D9165E">
      <w:pPr>
        <w:spacing w:line="252" w:lineRule="exact"/>
        <w:ind w:left="152"/>
      </w:pPr>
      <w:r>
        <w:rPr>
          <w:spacing w:val="-1"/>
        </w:rPr>
        <w:t>&lt;</w:t>
      </w:r>
      <w:r>
        <w:rPr>
          <w:color w:val="0000FF"/>
          <w:spacing w:val="-1"/>
          <w:u w:val="single" w:color="0000FF"/>
        </w:rPr>
        <w:t>https://commons.wikimedia.org/wiki/File:B_double_logging_truck_in_Australia.jpg</w:t>
      </w:r>
      <w:r>
        <w:rPr>
          <w:spacing w:val="-1"/>
        </w:rPr>
        <w:t>&gt;</w:t>
      </w:r>
      <w:r>
        <w:rPr>
          <w:spacing w:val="10"/>
        </w:rPr>
        <w:t xml:space="preserve"> </w:t>
      </w:r>
      <w:r>
        <w:t>accessed</w:t>
      </w:r>
      <w:r>
        <w:rPr>
          <w:spacing w:val="9"/>
        </w:rPr>
        <w:t xml:space="preserve"> </w:t>
      </w:r>
      <w:r>
        <w:t>15</w:t>
      </w:r>
    </w:p>
    <w:p w:rsidR="00982CA6" w:rsidRDefault="00D9165E">
      <w:pPr>
        <w:spacing w:line="252" w:lineRule="exact"/>
        <w:ind w:left="152"/>
      </w:pPr>
      <w:r>
        <w:t>June</w:t>
      </w:r>
      <w:r>
        <w:rPr>
          <w:spacing w:val="-2"/>
        </w:rPr>
        <w:t xml:space="preserve"> </w:t>
      </w:r>
      <w:r>
        <w:t>2021</w:t>
      </w:r>
    </w:p>
    <w:p w:rsidR="00982CA6" w:rsidRDefault="00D9165E">
      <w:pPr>
        <w:spacing w:before="122"/>
        <w:ind w:left="152" w:right="93"/>
      </w:pPr>
      <w:r>
        <w:t xml:space="preserve">Image 3.1.2 ‘Ajka Alumina Plant, Hungary (10759011086)’ Jeroen Komen, </w:t>
      </w:r>
      <w:hyperlink r:id="rId57">
        <w:r>
          <w:rPr>
            <w:color w:val="0000FF"/>
            <w:u w:val="single" w:color="0000FF"/>
          </w:rPr>
          <w:t>CC BY-SA 2.0</w:t>
        </w:r>
        <w:r>
          <w:rPr>
            <w:color w:val="0000FF"/>
          </w:rPr>
          <w:t xml:space="preserve"> </w:t>
        </w:r>
      </w:hyperlink>
      <w:r>
        <w:t>available</w:t>
      </w:r>
      <w:r>
        <w:rPr>
          <w:spacing w:val="-59"/>
        </w:rPr>
        <w:t xml:space="preserve"> </w:t>
      </w:r>
      <w:r>
        <w:t>at: &lt;</w:t>
      </w:r>
      <w:r>
        <w:rPr>
          <w:color w:val="0000FF"/>
          <w:u w:val="single" w:color="0000FF"/>
        </w:rPr>
        <w:t>https://commons.wikimedia.org/wiki/File:Ajka_Alumina_Plant,_Hungary_(10759011086).jpg</w:t>
      </w:r>
      <w:r>
        <w:t>&gt;</w:t>
      </w:r>
      <w:r>
        <w:rPr>
          <w:spacing w:val="1"/>
        </w:rPr>
        <w:t xml:space="preserve"> </w:t>
      </w:r>
      <w:r>
        <w:t>accessed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</w:p>
    <w:sectPr w:rsidR="00982CA6">
      <w:pgSz w:w="11910" w:h="16840"/>
      <w:pgMar w:top="1180" w:right="1040" w:bottom="720" w:left="980" w:header="202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D9165E">
      <w:r>
        <w:separator/>
      </w:r>
    </w:p>
  </w:endnote>
  <w:endnote w:type="continuationSeparator" w:id="0">
    <w:p w:rsidR="00000000" w:rsidRDefault="00D91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65E" w:rsidRDefault="00D916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A6" w:rsidRDefault="00D9165E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67" type="#_x0000_t202" style="position:absolute;margin-left:55.65pt;margin-top:803.15pt;width:313.4pt;height:23.95pt;z-index:-16043520;mso-position-horizontal-relative:page;mso-position-vertical-relative:page" filled="f" stroked="f">
          <v:textbox inset="0,0,0,0">
            <w:txbxContent>
              <w:p w:rsidR="00982CA6" w:rsidRDefault="00D9165E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 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resource</w:t>
                </w:r>
                <w:r>
                  <w:rPr>
                    <w:spacing w:val="-4"/>
                    <w:sz w:val="18"/>
                  </w:rPr>
                  <w:t>s</w:t>
                </w:r>
                <w:bookmarkStart w:id="3" w:name="_GoBack"/>
                <w:bookmarkEnd w:id="3"/>
              </w:p>
              <w:p w:rsidR="00982CA6" w:rsidRDefault="00D9165E">
                <w:pPr>
                  <w:spacing w:before="30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2" o:spid="_x0000_s2066" type="#_x0000_t202" style="position:absolute;margin-left:514.5pt;margin-top:815pt;width:7.05pt;height:12.1pt;z-index:-16043008;mso-position-horizontal-relative:page;mso-position-vertical-relative:page" filled="f" stroked="f">
          <v:textbox inset="0,0,0,0">
            <w:txbxContent>
              <w:p w:rsidR="00982CA6" w:rsidRDefault="00D9165E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65E" w:rsidRDefault="00D9165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A6" w:rsidRDefault="00D9165E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274496" behindDoc="1" locked="0" layoutInCell="1" allowOverlap="1">
          <wp:simplePos x="0" y="0"/>
          <wp:positionH relativeFrom="page">
            <wp:posOffset>9542144</wp:posOffset>
          </wp:positionH>
          <wp:positionV relativeFrom="page">
            <wp:posOffset>7060590</wp:posOffset>
          </wp:positionV>
          <wp:extent cx="415921" cy="144010"/>
          <wp:effectExtent l="0" t="0" r="0" b="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921" cy="144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9" style="position:absolute;z-index:-16041472;mso-position-horizontal-relative:page;mso-position-vertical-relative:page" from="788.95pt,552.2pt" to="51.95pt,552.2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58" type="#_x0000_t202" style="position:absolute;margin-left:55.65pt;margin-top:555.35pt;width:324.3pt;height:22.5pt;z-index:-16040960;mso-position-horizontal-relative:page;mso-position-vertical-relative:page" filled="f" stroked="f">
          <v:textbox inset="0,0,0,0">
            <w:txbxContent>
              <w:p w:rsidR="00982CA6" w:rsidRDefault="00D9165E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resource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2.1</w:t>
                </w:r>
              </w:p>
              <w:p w:rsidR="00982CA6" w:rsidRDefault="00D9165E">
                <w:pPr>
                  <w:spacing w:before="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15" o:spid="_x0000_s2057" type="#_x0000_t202" style="position:absolute;margin-left:762.25pt;margin-top:570.2pt;width:12.55pt;height:13.15pt;z-index:-16040448;mso-position-horizontal-relative:page;mso-position-vertical-relative:page" filled="f" stroked="f">
          <v:textbox inset="0,0,0,0">
            <w:txbxContent>
              <w:p w:rsidR="00982CA6" w:rsidRDefault="00D9165E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A6" w:rsidRDefault="00D9165E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27705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10203733</wp:posOffset>
          </wp:positionV>
          <wp:extent cx="413807" cy="146042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1" style="position:absolute;z-index:-16038912;mso-position-horizontal-relative:page;mso-position-vertical-relative:page" from="538.55pt,801.95pt" to="56.7pt,801.95pt" strokecolor="#2a5cad" strokeweight=".2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55.65pt;margin-top:806.25pt;width:326.8pt;height:22.4pt;z-index:-16038400;mso-position-horizontal-relative:page;mso-position-vertical-relative:page" filled="f" stroked="f">
          <v:textbox inset="0,0,0,0">
            <w:txbxContent>
              <w:p w:rsidR="00982CA6" w:rsidRDefault="00D9165E">
                <w:pPr>
                  <w:spacing w:before="14" w:line="207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PRIMED7&amp;8TL001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Technologies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Forestry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for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the future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|</w:t>
                </w:r>
                <w:r>
                  <w:rPr>
                    <w:spacing w:val="4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Student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resource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3.1</w:t>
                </w:r>
              </w:p>
              <w:p w:rsidR="00982CA6" w:rsidRDefault="00D9165E">
                <w:pPr>
                  <w:spacing w:line="207" w:lineRule="exact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©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Department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of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Education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WA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>
      <w:pict>
        <v:shape id="docshape21" o:spid="_x0000_s2049" type="#_x0000_t202" style="position:absolute;margin-left:512.5pt;margin-top:816.55pt;width:12.05pt;height:12.1pt;z-index:-16037888;mso-position-horizontal-relative:page;mso-position-vertical-relative:page" filled="f" stroked="f">
          <v:textbox inset="0,0,0,0">
            <w:txbxContent>
              <w:p w:rsidR="00982CA6" w:rsidRDefault="00D9165E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D9165E">
      <w:r>
        <w:separator/>
      </w:r>
    </w:p>
  </w:footnote>
  <w:footnote w:type="continuationSeparator" w:id="0">
    <w:p w:rsidR="00000000" w:rsidRDefault="00D91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65E" w:rsidRDefault="00D916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65E" w:rsidRDefault="00D916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65E" w:rsidRDefault="00D9165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A6" w:rsidRDefault="00D9165E">
    <w:pPr>
      <w:pStyle w:val="BodyText"/>
      <w:spacing w:line="14" w:lineRule="auto"/>
    </w:pPr>
    <w:r>
      <w:pict>
        <v:group id="docshapegroup9" o:spid="_x0000_s2060" style="position:absolute;margin-left:56.7pt;margin-top:12.1pt;width:724.6pt;height:38.25pt;z-index:-16042496;mso-position-horizontal-relative:page;mso-position-vertical-relative:page" coordorigin="1134,242" coordsize="14492,765">
          <v:line id="_x0000_s2065" style="position:absolute" from="13882,996" to="1134,996" strokecolor="#2a5cad" strokeweight=".08458mm"/>
          <v:shape id="docshape10" o:spid="_x0000_s2064" style="position:absolute;left:13738;top:397;width:1878;height:600" coordorigin="13739,397" coordsize="1878,600" path="m15466,997r-1578,l13739,697r149,-300l15466,397r150,300l15466,997xe" fillcolor="#2a5cad" stroked="f">
            <v:path arrowok="t"/>
          </v:shape>
          <v:shape id="docshape11" o:spid="_x0000_s2063" style="position:absolute;left:13738;top:397;width:1878;height:600" coordorigin="13739,397" coordsize="1878,600" path="m13739,697r149,-300l15466,397r150,300l15466,996r-1578,l13739,697xe" filled="f" strokecolor="#2a5cad" strokeweight=".33831mm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" o:spid="_x0000_s2062" type="#_x0000_t75" style="position:absolute;left:13956;top:473;width:1445;height:451">
            <v:imagedata r:id="rId1" o:title=""/>
          </v:shape>
          <v:shape id="docshape13" o:spid="_x0000_s2061" type="#_x0000_t75" style="position:absolute;left:1140;top:242;width:4609;height:680">
            <v:imagedata r:id="rId2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CA6" w:rsidRDefault="00D9165E">
    <w:pPr>
      <w:pStyle w:val="BodyText"/>
      <w:spacing w:line="14" w:lineRule="auto"/>
    </w:pPr>
    <w:r>
      <w:pict>
        <v:group id="docshapegroup16" o:spid="_x0000_s2052" style="position:absolute;margin-left:56.6pt;margin-top:10.1pt;width:480.55pt;height:39.75pt;z-index:-16039936;mso-position-horizontal-relative:page;mso-position-vertical-relative:page" coordorigin="1132,202" coordsize="9611,795">
          <v:line id="_x0000_s2056" style="position:absolute" from="8805,977" to="1134,994" strokecolor="#2a5cad" strokeweight=".08406mm"/>
          <v:shape id="docshape17" o:spid="_x0000_s2055" style="position:absolute;left:8648;top:284;width:2094;height:708" coordorigin="8648,284" coordsize="2094,708" path="m10564,992r-1738,l8648,638,8826,284r1738,l10742,638r-178,354xe" fillcolor="#2a5cad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" o:spid="_x0000_s2054" type="#_x0000_t75" style="position:absolute;left:8901;top:384;width:1592;height:515">
            <v:imagedata r:id="rId1" o:title=""/>
          </v:shape>
          <v:shape id="docshape19" o:spid="_x0000_s2053" type="#_x0000_t75" style="position:absolute;left:1140;top:202;width:4613;height:680">
            <v:imagedata r:id="rId2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52068C"/>
    <w:multiLevelType w:val="hybridMultilevel"/>
    <w:tmpl w:val="A4BA1C96"/>
    <w:lvl w:ilvl="0" w:tplc="1D6C43D2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</w:rPr>
    </w:lvl>
    <w:lvl w:ilvl="1" w:tplc="5C20C978">
      <w:numFmt w:val="bullet"/>
      <w:lvlText w:val="•"/>
      <w:lvlJc w:val="left"/>
      <w:pPr>
        <w:ind w:left="1384" w:hanging="284"/>
      </w:pPr>
      <w:rPr>
        <w:rFonts w:hint="default"/>
      </w:rPr>
    </w:lvl>
    <w:lvl w:ilvl="2" w:tplc="872C0464">
      <w:numFmt w:val="bullet"/>
      <w:lvlText w:val="•"/>
      <w:lvlJc w:val="left"/>
      <w:pPr>
        <w:ind w:left="2329" w:hanging="284"/>
      </w:pPr>
      <w:rPr>
        <w:rFonts w:hint="default"/>
      </w:rPr>
    </w:lvl>
    <w:lvl w:ilvl="3" w:tplc="C5F284BE">
      <w:numFmt w:val="bullet"/>
      <w:lvlText w:val="•"/>
      <w:lvlJc w:val="left"/>
      <w:pPr>
        <w:ind w:left="3273" w:hanging="284"/>
      </w:pPr>
      <w:rPr>
        <w:rFonts w:hint="default"/>
      </w:rPr>
    </w:lvl>
    <w:lvl w:ilvl="4" w:tplc="FFE6C450"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C2944AF4">
      <w:numFmt w:val="bullet"/>
      <w:lvlText w:val="•"/>
      <w:lvlJc w:val="left"/>
      <w:pPr>
        <w:ind w:left="5163" w:hanging="284"/>
      </w:pPr>
      <w:rPr>
        <w:rFonts w:hint="default"/>
      </w:rPr>
    </w:lvl>
    <w:lvl w:ilvl="6" w:tplc="0B869220">
      <w:numFmt w:val="bullet"/>
      <w:lvlText w:val="•"/>
      <w:lvlJc w:val="left"/>
      <w:pPr>
        <w:ind w:left="6107" w:hanging="284"/>
      </w:pPr>
      <w:rPr>
        <w:rFonts w:hint="default"/>
      </w:rPr>
    </w:lvl>
    <w:lvl w:ilvl="7" w:tplc="6BAAE43E">
      <w:numFmt w:val="bullet"/>
      <w:lvlText w:val="•"/>
      <w:lvlJc w:val="left"/>
      <w:pPr>
        <w:ind w:left="7052" w:hanging="284"/>
      </w:pPr>
      <w:rPr>
        <w:rFonts w:hint="default"/>
      </w:rPr>
    </w:lvl>
    <w:lvl w:ilvl="8" w:tplc="9F027898">
      <w:numFmt w:val="bullet"/>
      <w:lvlText w:val="•"/>
      <w:lvlJc w:val="left"/>
      <w:pPr>
        <w:ind w:left="7997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2CA6"/>
    <w:rsid w:val="00982CA6"/>
    <w:rsid w:val="00D9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556A79F7"/>
  <w15:docId w15:val="{A9C767C6-3BBC-402F-AE5A-60018432E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1"/>
      <w:ind w:left="11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16"/>
      <w:ind w:left="15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83"/>
      <w:ind w:left="112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112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36" w:hanging="284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Header">
    <w:name w:val="header"/>
    <w:basedOn w:val="Normal"/>
    <w:link w:val="HeaderChar"/>
    <w:uiPriority w:val="99"/>
    <w:unhideWhenUsed/>
    <w:rsid w:val="00D916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65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916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165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www.wood-database.com/karri/" TargetMode="External"/><Relationship Id="rId39" Type="http://schemas.openxmlformats.org/officeDocument/2006/relationships/hyperlink" Target="https://www.wood-database.com/white-oak/" TargetMode="External"/><Relationship Id="rId21" Type="http://schemas.openxmlformats.org/officeDocument/2006/relationships/hyperlink" Target="https://www.wood-database.com/jarrah/" TargetMode="External"/><Relationship Id="rId34" Type="http://schemas.openxmlformats.org/officeDocument/2006/relationships/hyperlink" Target="http://svc043.wic023v.server-web.com/pdf/pdf-members/afj/AFJ%202003%20v66/AFJ%20June%202003%2066-2/03Wang.pdf" TargetMode="External"/><Relationship Id="rId42" Type="http://schemas.openxmlformats.org/officeDocument/2006/relationships/hyperlink" Target="https://nexgendecking.com.au/merbau-decking-time-to-rethink/" TargetMode="External"/><Relationship Id="rId47" Type="http://schemas.openxmlformats.org/officeDocument/2006/relationships/header" Target="header5.xml"/><Relationship Id="rId50" Type="http://schemas.openxmlformats.org/officeDocument/2006/relationships/hyperlink" Target="http://www.madehow.com/Volume-3/Lumber.html" TargetMode="External"/><Relationship Id="rId55" Type="http://schemas.openxmlformats.org/officeDocument/2006/relationships/hyperlink" Target="https://creativecommons.org/licenses/by-sa/3.0/deed.en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yperlink" Target="https://www.wood-database.com/radiata-pine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wood-database.com/blue-gum/" TargetMode="External"/><Relationship Id="rId32" Type="http://schemas.openxmlformats.org/officeDocument/2006/relationships/hyperlink" Target="https://www.porta.com.au/timber_type/tasmanian-oak/" TargetMode="External"/><Relationship Id="rId37" Type="http://schemas.openxmlformats.org/officeDocument/2006/relationships/hyperlink" Target="http://www.grantscypress.com.au/default.asp?_=About%20Cypress&amp;%3A%7E%3Atext=Durability%20%E2%80%93%20Australian%20Cypress%20is%20rated%2Cresist%20termites%20and%20weather%20exposure" TargetMode="External"/><Relationship Id="rId40" Type="http://schemas.openxmlformats.org/officeDocument/2006/relationships/hyperlink" Target="https://www.wood-database.com/merbau/" TargetMode="External"/><Relationship Id="rId45" Type="http://schemas.openxmlformats.org/officeDocument/2006/relationships/hyperlink" Target="https://www.researchgate.net/publication/277113399_The_Growth_of_Red_Meranti_Shorea_leprosula_Miq_with_Selective_Cutting_and_Line_Planting_of_Silvicultural_System_at_the_Forest_Concessionaire_PT_Sari_Bumi_Kusuma_Central_Kalimantan" TargetMode="External"/><Relationship Id="rId53" Type="http://schemas.openxmlformats.org/officeDocument/2006/relationships/hyperlink" Target="http://www.madehow.com/Volume-5/Aluminum.html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s://www.dpaw.wa.gov.au/images/documents/conservation-management/forests/FMP/reference_material_for_jarrah_silviculture.pdf" TargetMode="External"/><Relationship Id="rId27" Type="http://schemas.openxmlformats.org/officeDocument/2006/relationships/hyperlink" Target="https://www.epa.wa.gov.au/sites/default/files/PER_documentation/A0061_R0329_ERMP_summary.pdf" TargetMode="External"/><Relationship Id="rId30" Type="http://schemas.openxmlformats.org/officeDocument/2006/relationships/hyperlink" Target="https://www.forestrycorporation.com.au/__data/assets/pdf_file/0009/238473/pine-plantation-rotation.pdf" TargetMode="External"/><Relationship Id="rId35" Type="http://schemas.openxmlformats.org/officeDocument/2006/relationships/hyperlink" Target="https://www.wood-database.com/australian-cypress/" TargetMode="External"/><Relationship Id="rId43" Type="http://schemas.openxmlformats.org/officeDocument/2006/relationships/hyperlink" Target="https://www.wood-database.com/light-red-meranti/" TargetMode="External"/><Relationship Id="rId48" Type="http://schemas.openxmlformats.org/officeDocument/2006/relationships/footer" Target="footer5.xml"/><Relationship Id="rId56" Type="http://schemas.openxmlformats.org/officeDocument/2006/relationships/hyperlink" Target="https://creativecommons.org/licenses/by-sa/3.0/deed.en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madehow.com/Volume-3/Lumber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elcomemat.fifwa.asn.au/guidedtour.html" TargetMode="External"/><Relationship Id="rId17" Type="http://schemas.openxmlformats.org/officeDocument/2006/relationships/header" Target="header3.xml"/><Relationship Id="rId25" Type="http://schemas.openxmlformats.org/officeDocument/2006/relationships/hyperlink" Target="https://www.austgum.com.au/about-abp/our-story/" TargetMode="External"/><Relationship Id="rId33" Type="http://schemas.openxmlformats.org/officeDocument/2006/relationships/hyperlink" Target="https://www.porta.com.au/timber_type/tasmanian-oak/" TargetMode="External"/><Relationship Id="rId38" Type="http://schemas.openxmlformats.org/officeDocument/2006/relationships/hyperlink" Target="https://wtlandcare.org/details/callitris-glaucophylla/" TargetMode="External"/><Relationship Id="rId46" Type="http://schemas.openxmlformats.org/officeDocument/2006/relationships/image" Target="media/image9.jpeg"/><Relationship Id="rId59" Type="http://schemas.openxmlformats.org/officeDocument/2006/relationships/theme" Target="theme/theme1.xml"/><Relationship Id="rId20" Type="http://schemas.openxmlformats.org/officeDocument/2006/relationships/footer" Target="footer4.xml"/><Relationship Id="rId41" Type="http://schemas.openxmlformats.org/officeDocument/2006/relationships/hyperlink" Target="https://nexgendecking.com.au/merbau-decking-time-to-rethink/" TargetMode="External"/><Relationship Id="rId54" Type="http://schemas.openxmlformats.org/officeDocument/2006/relationships/hyperlink" Target="http://www.aluminiumleader.com/production/how_aluminium_is_produce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yperlink" Target="https://www.dpaw.wa.gov.au/images/documents/conservation-management/forests/FMP/reference_material_for_jarrah_silviculture.pdf" TargetMode="External"/><Relationship Id="rId28" Type="http://schemas.openxmlformats.org/officeDocument/2006/relationships/hyperlink" Target="https://www.woodsolutions.com.au/wood-species/marri" TargetMode="External"/><Relationship Id="rId36" Type="http://schemas.openxmlformats.org/officeDocument/2006/relationships/hyperlink" Target="http://www.grantscypress.com.au/default.asp?_=About%20Cypress&amp;%3A%7E%3Atext=Durability%20%E2%80%93%20Australian%20Cypress%20is%20rated%2Cresist%20termites%20and%20weather%20exposure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s://creativecommons.org/licenses/by-sa/2.0/deed.en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wood-database.com/mountain-ash/" TargetMode="External"/><Relationship Id="rId44" Type="http://schemas.openxmlformats.org/officeDocument/2006/relationships/hyperlink" Target="https://www.researchgate.net/publication/277113399_The_Growth_of_Red_Meranti_Shorea_leprosula_Miq_with_Selective_Cutting_and_Line_Planting_of_Silvicultural_System_at_the_Forest_Concessionaire_PT_Sari_Bumi_Kusuma_Central_Kalimantan" TargetMode="External"/><Relationship Id="rId52" Type="http://schemas.openxmlformats.org/officeDocument/2006/relationships/hyperlink" Target="http://www.madehow.com/Volume-5/Aluminum.htm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1946</Words>
  <Characters>11096</Characters>
  <Application>Microsoft Office Word</Application>
  <DocSecurity>0</DocSecurity>
  <Lines>92</Lines>
  <Paragraphs>26</Paragraphs>
  <ScaleCrop>false</ScaleCrop>
  <Company>Department of Education</Company>
  <LinksUpToDate>false</LinksUpToDate>
  <CharactersWithSpaces>13016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WINFIELD Ryan</dc:creator>
  <cp:lastModifiedBy>LOW Alfred [Strategy and Projects]</cp:lastModifiedBy>
  <cp:revision>2</cp:revision>
  <dcterms:created xsi:type="dcterms:W3CDTF">2021-08-18T04:59:00Z</dcterms:created>
  <dcterms:modified xsi:type="dcterms:W3CDTF">2021-08-18T05:00:00Z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2021-08-18T00:00:00Z</vt:filetime>
  </property>
</Properties>
</file>